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C27103"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Начальник отдела</w:t>
      </w:r>
    </w:p>
    <w:p w:rsidR="0032454C" w:rsidRPr="0032454C" w:rsidRDefault="00C27103" w:rsidP="0032454C">
      <w:pPr>
        <w:spacing w:line="276" w:lineRule="auto"/>
        <w:ind w:left="4248" w:firstLine="1706"/>
        <w:jc w:val="left"/>
        <w:rPr>
          <w:rFonts w:eastAsia="Calibri"/>
          <w:color w:val="auto"/>
          <w:sz w:val="22"/>
          <w:szCs w:val="22"/>
          <w:shd w:val="clear" w:color="auto" w:fill="auto"/>
          <w:lang w:eastAsia="en-US"/>
        </w:rPr>
      </w:pPr>
      <w:proofErr w:type="gramStart"/>
      <w:r>
        <w:rPr>
          <w:rFonts w:eastAsia="Calibri"/>
          <w:color w:val="auto"/>
          <w:sz w:val="22"/>
          <w:szCs w:val="22"/>
          <w:shd w:val="clear" w:color="auto" w:fill="auto"/>
          <w:lang w:eastAsia="en-US"/>
        </w:rPr>
        <w:t>материально</w:t>
      </w:r>
      <w:proofErr w:type="gramEnd"/>
      <w:r>
        <w:rPr>
          <w:rFonts w:eastAsia="Calibri"/>
          <w:color w:val="auto"/>
          <w:sz w:val="22"/>
          <w:szCs w:val="22"/>
          <w:shd w:val="clear" w:color="auto" w:fill="auto"/>
          <w:lang w:eastAsia="en-US"/>
        </w:rPr>
        <w:t>-технического</w:t>
      </w:r>
      <w:r w:rsidR="0032454C" w:rsidRPr="0032454C">
        <w:rPr>
          <w:rFonts w:eastAsia="Calibri"/>
          <w:color w:val="auto"/>
          <w:sz w:val="22"/>
          <w:szCs w:val="22"/>
          <w:shd w:val="clear" w:color="auto" w:fill="auto"/>
          <w:lang w:eastAsia="en-US"/>
        </w:rPr>
        <w:t xml:space="preserve"> </w:t>
      </w:r>
    </w:p>
    <w:p w:rsidR="00C27103" w:rsidRDefault="00C27103" w:rsidP="0032454C">
      <w:pPr>
        <w:spacing w:line="276" w:lineRule="auto"/>
        <w:ind w:left="4248" w:firstLine="1706"/>
        <w:jc w:val="left"/>
        <w:rPr>
          <w:rFonts w:eastAsia="Calibri"/>
          <w:color w:val="auto"/>
          <w:sz w:val="22"/>
          <w:szCs w:val="22"/>
          <w:shd w:val="clear" w:color="auto" w:fill="auto"/>
          <w:lang w:eastAsia="en-US"/>
        </w:rPr>
      </w:pPr>
      <w:proofErr w:type="gramStart"/>
      <w:r>
        <w:rPr>
          <w:rFonts w:eastAsia="Calibri"/>
          <w:color w:val="auto"/>
          <w:sz w:val="22"/>
          <w:szCs w:val="22"/>
          <w:shd w:val="clear" w:color="auto" w:fill="auto"/>
          <w:lang w:eastAsia="en-US"/>
        </w:rPr>
        <w:t>снабжения</w:t>
      </w:r>
      <w:proofErr w:type="gramEnd"/>
      <w:r>
        <w:rPr>
          <w:rFonts w:eastAsia="Calibri"/>
          <w:color w:val="auto"/>
          <w:sz w:val="22"/>
          <w:szCs w:val="22"/>
          <w:shd w:val="clear" w:color="auto" w:fill="auto"/>
          <w:lang w:eastAsia="en-US"/>
        </w:rPr>
        <w:t xml:space="preserve"> и торгов</w:t>
      </w:r>
      <w:r w:rsidR="0032454C" w:rsidRPr="0032454C">
        <w:rPr>
          <w:rFonts w:eastAsia="Calibri"/>
          <w:color w:val="auto"/>
          <w:sz w:val="22"/>
          <w:szCs w:val="22"/>
          <w:shd w:val="clear" w:color="auto" w:fill="auto"/>
          <w:lang w:eastAsia="en-US"/>
        </w:rPr>
        <w:t xml:space="preserve">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C27103"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_____________ И.А</w:t>
      </w:r>
      <w:r w:rsidR="0032454C" w:rsidRPr="0032454C">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Криваксина</w:t>
      </w:r>
      <w:bookmarkStart w:id="0" w:name="_GoBack"/>
      <w:bookmarkEnd w:id="0"/>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175738">
        <w:rPr>
          <w:rFonts w:ascii="Times New Roman" w:hAnsi="Times New Roman"/>
          <w:b/>
        </w:rPr>
        <w:t>КАНЦТОВАРОВ</w:t>
      </w:r>
      <w:r w:rsidR="00AC7856">
        <w:rPr>
          <w:rFonts w:ascii="Times New Roman" w:hAnsi="Times New Roman"/>
          <w:b/>
        </w:rPr>
        <w:t xml:space="preserve"> </w:t>
      </w:r>
    </w:p>
    <w:p w:rsidR="00AC7856" w:rsidRPr="00AD35E6" w:rsidRDefault="00AC7856" w:rsidP="00AF06B9">
      <w:pPr>
        <w:pStyle w:val="ConsPlusNormal"/>
        <w:jc w:val="center"/>
        <w:rPr>
          <w:rFonts w:ascii="Times New Roman" w:hAnsi="Times New Roman"/>
          <w:b/>
          <w:iCs/>
          <w:color w:val="000000" w:themeColor="text1"/>
        </w:rPr>
      </w:pPr>
      <w:r>
        <w:rPr>
          <w:rFonts w:ascii="Times New Roman" w:hAnsi="Times New Roman"/>
          <w:b/>
        </w:rPr>
        <w:t>(Редакция № 1)</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800AF8"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1" w:name="Par439"/>
      <w:bookmarkEnd w:id="1"/>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соответствие</w:t>
      </w:r>
      <w:proofErr w:type="gramEnd"/>
      <w:r w:rsidRPr="00AD35E6">
        <w:rPr>
          <w:rFonts w:eastAsia="Calibri"/>
          <w:bCs/>
          <w:color w:val="auto"/>
          <w:sz w:val="22"/>
          <w:szCs w:val="22"/>
          <w:shd w:val="clear" w:color="auto" w:fill="auto"/>
          <w:lang w:eastAsia="en-US"/>
        </w:rPr>
        <w:t xml:space="preserve">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е</w:t>
      </w:r>
      <w:proofErr w:type="gramEnd"/>
      <w:r w:rsidRPr="00AD35E6">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соглашением</w:t>
      </w:r>
      <w:proofErr w:type="gramEnd"/>
      <w:r w:rsidRPr="00AD35E6">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proofErr w:type="gramStart"/>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C91668" w:rsidRPr="00AD35E6">
        <w:rPr>
          <w:rFonts w:eastAsia="Calibri"/>
          <w:bCs/>
          <w:color w:val="auto"/>
          <w:sz w:val="22"/>
          <w:szCs w:val="22"/>
          <w:shd w:val="clear" w:color="auto" w:fill="auto"/>
          <w:lang w:eastAsia="en-US"/>
        </w:rPr>
        <w:t>предложение</w:t>
      </w:r>
      <w:proofErr w:type="gramEnd"/>
      <w:r w:rsidR="00C91668" w:rsidRPr="00AD35E6">
        <w:rPr>
          <w:rFonts w:eastAsia="Calibri"/>
          <w:bCs/>
          <w:color w:val="auto"/>
          <w:sz w:val="22"/>
          <w:szCs w:val="22"/>
          <w:shd w:val="clear" w:color="auto" w:fill="auto"/>
          <w:lang w:eastAsia="en-US"/>
        </w:rPr>
        <w:t xml:space="preserve">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2" w:name="Par13"/>
      <w:bookmarkEnd w:id="2"/>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w:t>
      </w:r>
      <w:proofErr w:type="gramStart"/>
      <w:r w:rsidRPr="00AD35E6">
        <w:rPr>
          <w:rFonts w:eastAsia="Calibri"/>
          <w:bCs/>
          <w:color w:val="auto"/>
          <w:sz w:val="22"/>
          <w:szCs w:val="22"/>
          <w:shd w:val="clear" w:color="auto" w:fill="auto"/>
          <w:lang w:eastAsia="en-US"/>
        </w:rPr>
        <w:t>предпринимательства</w:t>
      </w:r>
      <w:r w:rsidR="00D35962" w:rsidRPr="00AD35E6">
        <w:rPr>
          <w:rFonts w:eastAsia="Calibri"/>
          <w:bCs/>
          <w:i/>
          <w:color w:val="auto"/>
          <w:sz w:val="22"/>
          <w:szCs w:val="22"/>
          <w:shd w:val="clear" w:color="auto" w:fill="auto"/>
          <w:lang w:eastAsia="en-US"/>
        </w:rPr>
        <w:t>(</w:t>
      </w:r>
      <w:proofErr w:type="gramEnd"/>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д</w:t>
      </w:r>
      <w:proofErr w:type="gramEnd"/>
      <w:r w:rsidRPr="00AD35E6">
        <w:rPr>
          <w:rFonts w:eastAsia="Calibri"/>
          <w:bCs/>
          <w:color w:val="auto"/>
          <w:sz w:val="22"/>
          <w:szCs w:val="22"/>
          <w:shd w:val="clear" w:color="auto" w:fill="auto"/>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3" w:name="Par19"/>
      <w:bookmarkEnd w:id="3"/>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ж</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з</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4" w:name="Par24"/>
      <w:bookmarkEnd w:id="4"/>
      <w:proofErr w:type="gramStart"/>
      <w:r w:rsidRPr="00AD35E6">
        <w:rPr>
          <w:rFonts w:eastAsia="Calibri"/>
          <w:b/>
          <w:bCs/>
          <w:color w:val="auto"/>
          <w:sz w:val="22"/>
          <w:szCs w:val="22"/>
          <w:shd w:val="clear" w:color="auto" w:fill="auto"/>
          <w:lang w:eastAsia="en-US"/>
        </w:rPr>
        <w:t>10)</w:t>
      </w:r>
      <w:r w:rsidR="00376EB9" w:rsidRPr="00AD35E6">
        <w:rPr>
          <w:rFonts w:eastAsia="Calibri"/>
          <w:bCs/>
          <w:color w:val="auto"/>
          <w:sz w:val="22"/>
          <w:szCs w:val="22"/>
          <w:shd w:val="clear" w:color="auto" w:fill="auto"/>
          <w:lang w:eastAsia="en-US"/>
        </w:rPr>
        <w:t>наименование</w:t>
      </w:r>
      <w:proofErr w:type="gramEnd"/>
      <w:r w:rsidR="00376EB9" w:rsidRPr="00AD35E6">
        <w:rPr>
          <w:rFonts w:eastAsia="Calibri"/>
          <w:bCs/>
          <w:color w:val="auto"/>
          <w:sz w:val="22"/>
          <w:szCs w:val="22"/>
          <w:shd w:val="clear" w:color="auto" w:fill="auto"/>
          <w:lang w:eastAsia="en-US"/>
        </w:rPr>
        <w:t xml:space="preserve">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5" w:name="_Toc271973048"/>
      <w:bookmarkStart w:id="6"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5"/>
      <w:bookmarkEnd w:id="6"/>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w:t>
      </w:r>
      <w:proofErr w:type="spellStart"/>
      <w:proofErr w:type="gramStart"/>
      <w:r w:rsidR="008A7090" w:rsidRPr="00AD35E6">
        <w:rPr>
          <w:rFonts w:eastAsia="Calibri"/>
          <w:color w:val="auto"/>
          <w:sz w:val="22"/>
          <w:szCs w:val="22"/>
          <w:shd w:val="clear" w:color="auto" w:fill="auto"/>
          <w:lang w:eastAsia="en-US"/>
        </w:rPr>
        <w:t>тендер»с</w:t>
      </w:r>
      <w:proofErr w:type="spellEnd"/>
      <w:proofErr w:type="gramEnd"/>
      <w:r w:rsidR="008A7090" w:rsidRPr="00AD35E6">
        <w:rPr>
          <w:rFonts w:eastAsia="Calibri"/>
          <w:color w:val="auto"/>
          <w:sz w:val="22"/>
          <w:szCs w:val="22"/>
          <w:shd w:val="clear" w:color="auto" w:fill="auto"/>
          <w:lang w:eastAsia="en-US"/>
        </w:rPr>
        <w:t xml:space="preserve">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 xml:space="preserve">Требование о предоставлении обеспечения в равной степени распространяется на всех участников </w:t>
      </w:r>
      <w:proofErr w:type="gramStart"/>
      <w:r w:rsidR="00262F7C" w:rsidRPr="00AD35E6">
        <w:rPr>
          <w:rFonts w:eastAsia="Calibri"/>
          <w:color w:val="auto"/>
          <w:sz w:val="22"/>
          <w:szCs w:val="22"/>
          <w:shd w:val="clear" w:color="auto" w:fill="auto"/>
          <w:lang w:eastAsia="en-US"/>
        </w:rPr>
        <w:t>закупки</w:t>
      </w:r>
      <w:r w:rsidRPr="00AD35E6">
        <w:rPr>
          <w:rFonts w:eastAsia="Calibri"/>
          <w:color w:val="auto"/>
          <w:sz w:val="22"/>
          <w:szCs w:val="22"/>
          <w:shd w:val="clear" w:color="auto" w:fill="auto"/>
          <w:lang w:eastAsia="en-US"/>
        </w:rPr>
        <w:t>(</w:t>
      </w:r>
      <w:proofErr w:type="gramEnd"/>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7" w:name="Par442"/>
      <w:bookmarkEnd w:id="7"/>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8" w:name="_Toc271973049"/>
      <w:bookmarkStart w:id="9"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10" w:name="Par459"/>
      <w:bookmarkEnd w:id="10"/>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8"/>
    <w:bookmarkEnd w:id="9"/>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D35E6">
        <w:rPr>
          <w:rFonts w:eastAsia="Calibri"/>
          <w:color w:val="auto"/>
          <w:sz w:val="22"/>
          <w:szCs w:val="22"/>
          <w:shd w:val="clear" w:color="auto" w:fill="auto"/>
          <w:lang w:eastAsia="en-US"/>
        </w:rPr>
        <w:t>в  момент</w:t>
      </w:r>
      <w:proofErr w:type="gramEnd"/>
      <w:r w:rsidR="00AA560C" w:rsidRPr="00AD35E6">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1" w:name="Par11"/>
      <w:bookmarkEnd w:id="11"/>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175738">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175738">
              <w:rPr>
                <w:color w:val="auto"/>
                <w:sz w:val="21"/>
                <w:szCs w:val="21"/>
                <w:shd w:val="clear" w:color="auto" w:fill="FFFFFF"/>
              </w:rPr>
              <w:t>канцтоваров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175738" w:rsidRDefault="007F07C1" w:rsidP="00175738">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175738" w:rsidRPr="00175738">
              <w:rPr>
                <w:rFonts w:eastAsia="Calibri"/>
                <w:bCs/>
                <w:sz w:val="21"/>
                <w:szCs w:val="21"/>
                <w:shd w:val="clear" w:color="auto" w:fill="auto"/>
                <w:lang w:eastAsia="en-US"/>
              </w:rPr>
              <w:t>46.49.23.000 Услуги по оптовой торговле писчебумажными и канцелярскими товарами.</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175738" w:rsidRPr="00175738">
              <w:rPr>
                <w:rFonts w:eastAsia="Calibri"/>
                <w:bCs/>
                <w:color w:val="auto"/>
                <w:sz w:val="21"/>
                <w:szCs w:val="21"/>
                <w:shd w:val="clear" w:color="auto" w:fill="auto"/>
                <w:lang w:eastAsia="en-US"/>
              </w:rPr>
              <w:t>46.49.3. Торговля оптовая книгами, газетами и журналами, писчебумажными и канцелярскими товарами.</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175738" w:rsidRPr="00175738" w:rsidRDefault="00694C52" w:rsidP="00175738">
            <w:pPr>
              <w:pStyle w:val="ConsPlusNormal"/>
              <w:ind w:firstLine="34"/>
              <w:rPr>
                <w:rFonts w:ascii="Times New Roman" w:eastAsia="Times New Roman" w:hAnsi="Times New Roman"/>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175738" w:rsidRPr="00175738">
              <w:rPr>
                <w:rFonts w:ascii="Times New Roman" w:eastAsia="Times New Roman" w:hAnsi="Times New Roman"/>
                <w:sz w:val="21"/>
                <w:szCs w:val="21"/>
              </w:rPr>
              <w:t xml:space="preserve">Поставка Товара осуществляется партиями в течение 3 (трех) рабочих дней с момента подачи заявки Заказчиком. Заявки подаются с момента заключения Договора до 30 сентября 2024 года. </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175738" w:rsidRPr="00175738">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r w:rsidR="002506B0" w:rsidRPr="002506B0">
              <w:rPr>
                <w:rFonts w:eastAsia="Calibri"/>
                <w:color w:val="auto"/>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175738" w:rsidP="0086318E">
            <w:pPr>
              <w:rPr>
                <w:rFonts w:eastAsia="Calibri"/>
                <w:color w:val="auto"/>
                <w:sz w:val="21"/>
                <w:szCs w:val="21"/>
                <w:shd w:val="clear" w:color="auto" w:fill="auto"/>
                <w:lang w:eastAsia="en-US"/>
              </w:rPr>
            </w:pPr>
            <w:r w:rsidRPr="00175738">
              <w:rPr>
                <w:rFonts w:eastAsia="Calibri"/>
                <w:color w:val="auto"/>
                <w:sz w:val="21"/>
                <w:szCs w:val="21"/>
                <w:shd w:val="clear" w:color="auto" w:fill="auto"/>
                <w:lang w:eastAsia="en-US"/>
              </w:rPr>
              <w:t>227 654 (Двести двадцать семь тысяч шестьсот пятьдесят четыре) руб. 02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7305C4" w:rsidRPr="00AD35E6">
              <w:rPr>
                <w:rFonts w:eastAsia="Calibri"/>
                <w:color w:val="auto"/>
                <w:sz w:val="21"/>
                <w:szCs w:val="21"/>
                <w:shd w:val="clear" w:color="auto" w:fill="auto"/>
                <w:lang w:eastAsia="en-US"/>
              </w:rPr>
              <w:t xml:space="preserve"> </w:t>
            </w:r>
            <w:r w:rsidR="00600089" w:rsidRPr="00600089">
              <w:rPr>
                <w:rFonts w:eastAsia="Calibri"/>
                <w:color w:val="auto"/>
                <w:sz w:val="21"/>
                <w:szCs w:val="21"/>
                <w:shd w:val="clear" w:color="auto" w:fill="auto"/>
                <w:lang w:eastAsia="en-US"/>
              </w:rPr>
              <w:t>Условная единица</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86318E" w:rsidP="000216C9">
            <w:pPr>
              <w:rPr>
                <w:rFonts w:eastAsia="Calibri"/>
                <w:color w:val="auto"/>
                <w:sz w:val="21"/>
                <w:szCs w:val="21"/>
                <w:shd w:val="clear" w:color="auto" w:fill="auto"/>
                <w:lang w:eastAsia="en-US"/>
              </w:rPr>
            </w:pPr>
            <w:r w:rsidRPr="008631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proofErr w:type="gramStart"/>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w:t>
            </w:r>
            <w:proofErr w:type="gramEnd"/>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AD35E6">
              <w:rPr>
                <w:rFonts w:eastAsia="Calibri"/>
                <w:bCs/>
                <w:color w:val="auto"/>
                <w:sz w:val="21"/>
                <w:szCs w:val="21"/>
                <w:shd w:val="clear" w:color="auto" w:fill="auto"/>
                <w:lang w:eastAsia="en-U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w:t>
            </w:r>
            <w:r w:rsidRPr="00AD35E6">
              <w:rPr>
                <w:rFonts w:eastAsia="Calibri"/>
                <w:color w:val="auto"/>
                <w:sz w:val="20"/>
                <w:szCs w:val="20"/>
                <w:shd w:val="clear" w:color="auto" w:fill="auto"/>
                <w:lang w:eastAsia="en-US"/>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01022C" w:rsidP="009D788F">
            <w:pPr>
              <w:rPr>
                <w:rFonts w:eastAsia="Calibri"/>
                <w:color w:val="auto"/>
                <w:sz w:val="21"/>
                <w:szCs w:val="21"/>
                <w:shd w:val="clear" w:color="auto" w:fill="auto"/>
                <w:lang w:eastAsia="en-US"/>
              </w:rPr>
            </w:pPr>
            <w:r w:rsidRPr="0001022C">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077504">
              <w:rPr>
                <w:rFonts w:eastAsia="Calibri"/>
                <w:color w:val="auto"/>
                <w:sz w:val="21"/>
                <w:szCs w:val="21"/>
                <w:shd w:val="clear" w:color="auto" w:fill="auto"/>
                <w:lang w:eastAsia="en-US"/>
              </w:rPr>
              <w:t>13</w:t>
            </w:r>
            <w:r w:rsidRPr="00AD35E6">
              <w:rPr>
                <w:rFonts w:eastAsia="Calibri"/>
                <w:color w:val="auto"/>
                <w:sz w:val="21"/>
                <w:szCs w:val="21"/>
                <w:shd w:val="clear" w:color="auto" w:fill="auto"/>
                <w:lang w:eastAsia="en-US"/>
              </w:rPr>
              <w:t xml:space="preserve">» </w:t>
            </w:r>
            <w:r w:rsidR="00077504">
              <w:rPr>
                <w:rFonts w:eastAsia="Calibri"/>
                <w:color w:val="auto"/>
                <w:sz w:val="21"/>
                <w:szCs w:val="21"/>
                <w:shd w:val="clear" w:color="auto" w:fill="auto"/>
                <w:lang w:eastAsia="en-US"/>
              </w:rPr>
              <w:t>ноября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AC7856">
              <w:rPr>
                <w:rFonts w:eastAsia="Calibri"/>
                <w:color w:val="auto"/>
                <w:sz w:val="21"/>
                <w:szCs w:val="21"/>
                <w:shd w:val="clear" w:color="auto" w:fill="auto"/>
                <w:lang w:eastAsia="en-US"/>
              </w:rPr>
              <w:t>23</w:t>
            </w:r>
            <w:r w:rsidRPr="00AD35E6">
              <w:rPr>
                <w:rFonts w:eastAsia="Calibri"/>
                <w:color w:val="auto"/>
                <w:sz w:val="21"/>
                <w:szCs w:val="21"/>
                <w:shd w:val="clear" w:color="auto" w:fill="auto"/>
                <w:lang w:eastAsia="en-US"/>
              </w:rPr>
              <w:t xml:space="preserve">» </w:t>
            </w:r>
            <w:r w:rsidR="00965F7A">
              <w:rPr>
                <w:rFonts w:eastAsia="Calibri"/>
                <w:color w:val="auto"/>
                <w:sz w:val="21"/>
                <w:szCs w:val="21"/>
                <w:shd w:val="clear" w:color="auto" w:fill="auto"/>
                <w:lang w:eastAsia="en-US"/>
              </w:rPr>
              <w:t xml:space="preserve">ноября </w:t>
            </w:r>
            <w:r w:rsidR="00851687" w:rsidRPr="00AD35E6">
              <w:rPr>
                <w:rFonts w:eastAsia="Calibri"/>
                <w:color w:val="auto"/>
                <w:sz w:val="21"/>
                <w:szCs w:val="21"/>
                <w:shd w:val="clear" w:color="auto" w:fill="auto"/>
                <w:lang w:eastAsia="en-US"/>
              </w:rPr>
              <w:t>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0121DC">
              <w:rPr>
                <w:rFonts w:eastAsia="Calibri"/>
                <w:b/>
                <w:color w:val="auto"/>
                <w:sz w:val="21"/>
                <w:szCs w:val="21"/>
                <w:shd w:val="clear" w:color="auto" w:fill="auto"/>
                <w:lang w:eastAsia="en-US"/>
              </w:rPr>
              <w:t>13</w:t>
            </w:r>
            <w:r w:rsidRPr="00AD35E6">
              <w:rPr>
                <w:rFonts w:eastAsia="Calibri"/>
                <w:b/>
                <w:color w:val="auto"/>
                <w:sz w:val="21"/>
                <w:szCs w:val="21"/>
                <w:shd w:val="clear" w:color="auto" w:fill="auto"/>
                <w:lang w:eastAsia="en-US"/>
              </w:rPr>
              <w:t xml:space="preserve">» </w:t>
            </w:r>
            <w:r w:rsidR="0007750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600089">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и время окончания срока подачи заявок </w:t>
            </w:r>
            <w:proofErr w:type="gramStart"/>
            <w:r w:rsidRPr="00AD35E6">
              <w:rPr>
                <w:rFonts w:eastAsia="Calibri"/>
                <w:color w:val="auto"/>
                <w:sz w:val="21"/>
                <w:szCs w:val="21"/>
                <w:shd w:val="clear" w:color="auto" w:fill="auto"/>
                <w:lang w:eastAsia="en-US"/>
              </w:rPr>
              <w:t>–</w:t>
            </w:r>
            <w:r w:rsidRPr="00AD35E6">
              <w:rPr>
                <w:rFonts w:eastAsia="Calibri"/>
                <w:b/>
                <w:color w:val="auto"/>
                <w:sz w:val="21"/>
                <w:szCs w:val="21"/>
                <w:shd w:val="clear" w:color="auto" w:fill="auto"/>
                <w:lang w:eastAsia="en-US"/>
              </w:rPr>
              <w:t>«</w:t>
            </w:r>
            <w:proofErr w:type="gramEnd"/>
            <w:r w:rsidR="00AC7856">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07750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077504">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AC7856">
              <w:rPr>
                <w:rFonts w:eastAsia="Calibri"/>
                <w:b/>
                <w:color w:val="auto"/>
                <w:sz w:val="21"/>
                <w:szCs w:val="21"/>
                <w:shd w:val="clear" w:color="auto" w:fill="auto"/>
                <w:lang w:eastAsia="en-US"/>
              </w:rPr>
              <w:t>27</w:t>
            </w:r>
            <w:r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077504">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AC7856"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30</w:t>
            </w:r>
            <w:r w:rsidR="000121DC">
              <w:rPr>
                <w:rFonts w:eastAsia="Calibri"/>
                <w:b/>
                <w:color w:val="auto"/>
                <w:sz w:val="21"/>
                <w:szCs w:val="21"/>
                <w:shd w:val="clear" w:color="auto" w:fill="auto"/>
                <w:lang w:eastAsia="en-US"/>
              </w:rPr>
              <w:t>.11</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AC7856"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01.12</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proofErr w:type="gramStart"/>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w:t>
            </w:r>
            <w:proofErr w:type="gramEnd"/>
            <w:r w:rsidRPr="00AD35E6">
              <w:rPr>
                <w:rFonts w:eastAsia="Calibri"/>
                <w:bCs/>
                <w:color w:val="auto"/>
                <w:sz w:val="21"/>
                <w:szCs w:val="21"/>
                <w:shd w:val="clear" w:color="auto" w:fill="auto"/>
                <w:lang w:eastAsia="en-US"/>
              </w:rPr>
              <w:t xml:space="preserve">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Предложение должно содержать конкретные показатели товара, соответствующие значениям, установленным документацией о </w:t>
            </w:r>
            <w:proofErr w:type="gramStart"/>
            <w:r w:rsidRPr="00AD35E6">
              <w:rPr>
                <w:rFonts w:eastAsia="Calibri"/>
                <w:color w:val="auto"/>
                <w:sz w:val="21"/>
                <w:szCs w:val="21"/>
                <w:shd w:val="clear" w:color="auto" w:fill="auto"/>
                <w:lang w:eastAsia="en-US"/>
              </w:rPr>
              <w:t>закупке</w:t>
            </w:r>
            <w:r w:rsidR="0095624B" w:rsidRPr="00AD35E6">
              <w:rPr>
                <w:rFonts w:eastAsia="Calibri"/>
                <w:color w:val="auto"/>
                <w:sz w:val="22"/>
                <w:szCs w:val="22"/>
                <w:shd w:val="clear" w:color="auto" w:fill="auto"/>
                <w:lang w:eastAsia="en-US"/>
              </w:rPr>
              <w:t>(</w:t>
            </w:r>
            <w:proofErr w:type="gramEnd"/>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а</w:t>
            </w:r>
            <w:proofErr w:type="gramEnd"/>
            <w:r w:rsidRPr="00AD35E6">
              <w:rPr>
                <w:rFonts w:eastAsia="Calibri"/>
                <w:bCs/>
                <w:color w:val="auto"/>
                <w:sz w:val="21"/>
                <w:szCs w:val="21"/>
                <w:shd w:val="clear" w:color="auto" w:fill="auto"/>
                <w:lang w:eastAsia="en-US"/>
              </w:rPr>
              <w:t>)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б</w:t>
            </w:r>
            <w:proofErr w:type="gramEnd"/>
            <w:r w:rsidRPr="00AD35E6">
              <w:rPr>
                <w:rFonts w:eastAsia="Calibri"/>
                <w:bCs/>
                <w:color w:val="auto"/>
                <w:sz w:val="21"/>
                <w:szCs w:val="21"/>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1236AF" w:rsidRPr="001236AF">
              <w:rPr>
                <w:rFonts w:eastAsia="Calibri"/>
                <w:color w:val="auto"/>
                <w:sz w:val="21"/>
                <w:szCs w:val="21"/>
                <w:shd w:val="clear" w:color="auto" w:fill="auto"/>
                <w:lang w:eastAsia="en-US"/>
              </w:rPr>
              <w:t>11 382 (Одиннадцать тысяч триста восемьдесят два) рубл</w:t>
            </w:r>
            <w:r w:rsidR="00600089">
              <w:rPr>
                <w:rFonts w:eastAsia="Calibri"/>
                <w:color w:val="auto"/>
                <w:sz w:val="21"/>
                <w:szCs w:val="21"/>
                <w:shd w:val="clear" w:color="auto" w:fill="auto"/>
                <w:lang w:eastAsia="en-US"/>
              </w:rPr>
              <w:t>я</w:t>
            </w:r>
            <w:r w:rsidR="001236AF" w:rsidRPr="001236AF">
              <w:rPr>
                <w:rFonts w:eastAsia="Calibri"/>
                <w:color w:val="auto"/>
                <w:sz w:val="21"/>
                <w:szCs w:val="21"/>
                <w:shd w:val="clear" w:color="auto" w:fill="auto"/>
                <w:lang w:eastAsia="en-US"/>
              </w:rPr>
              <w:t xml:space="preserve"> 70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236AF" w:rsidRPr="001236AF">
              <w:rPr>
                <w:rFonts w:eastAsia="Calibri"/>
                <w:bCs/>
                <w:color w:val="auto"/>
                <w:sz w:val="21"/>
                <w:szCs w:val="21"/>
                <w:shd w:val="clear" w:color="auto" w:fill="auto"/>
                <w:lang w:eastAsia="en-US"/>
              </w:rPr>
              <w:t>17 074 (Семнадцать тысяч семьдесят четыре) рубля 05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0216C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 xml:space="preserve">«Средства для обеспечения исполнения Договора по объекту закупки: «Поставка </w:t>
            </w:r>
            <w:r w:rsidR="000216C9">
              <w:rPr>
                <w:rFonts w:eastAsia="Calibri"/>
                <w:bCs/>
                <w:color w:val="auto"/>
                <w:sz w:val="21"/>
                <w:szCs w:val="21"/>
                <w:u w:val="single"/>
                <w:shd w:val="clear" w:color="auto" w:fill="auto"/>
                <w:lang w:eastAsia="en-US"/>
              </w:rPr>
              <w:t>канцтоваров</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w:t>
            </w:r>
            <w:r w:rsidRPr="00AD35E6">
              <w:rPr>
                <w:rFonts w:eastAsia="Calibri"/>
                <w:color w:val="auto"/>
                <w:sz w:val="21"/>
                <w:szCs w:val="21"/>
                <w:shd w:val="clear" w:color="auto" w:fill="auto"/>
                <w:lang w:eastAsia="en-US"/>
              </w:rPr>
              <w:lastRenderedPageBreak/>
              <w:t>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 xml:space="preserve">        Функциональные, технические характеристики и потребительские свойства Товара:</w:t>
      </w:r>
    </w:p>
    <w:tbl>
      <w:tblPr>
        <w:tblW w:w="10869" w:type="dxa"/>
        <w:tblInd w:w="-34" w:type="dxa"/>
        <w:tblLayout w:type="fixed"/>
        <w:tblLook w:val="0000" w:firstRow="0" w:lastRow="0" w:firstColumn="0" w:lastColumn="0" w:noHBand="0" w:noVBand="0"/>
      </w:tblPr>
      <w:tblGrid>
        <w:gridCol w:w="568"/>
        <w:gridCol w:w="2552"/>
        <w:gridCol w:w="709"/>
        <w:gridCol w:w="709"/>
        <w:gridCol w:w="6095"/>
        <w:gridCol w:w="236"/>
      </w:tblGrid>
      <w:tr w:rsidR="00704EEA" w:rsidRPr="00704EEA" w:rsidTr="00600089">
        <w:trPr>
          <w:gridAfter w:val="1"/>
          <w:wAfter w:w="236" w:type="dxa"/>
          <w:trHeight w:val="39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 п/п</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Наименование товара</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Кол-во</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ЕИ</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b/>
                <w:color w:val="auto"/>
                <w:kern w:val="1"/>
                <w:sz w:val="21"/>
                <w:szCs w:val="21"/>
                <w:shd w:val="clear" w:color="auto" w:fill="auto"/>
                <w:lang w:eastAsia="fa-IR" w:bidi="fa-IR"/>
              </w:rPr>
              <w:t>Технические характеристики товара</w:t>
            </w:r>
          </w:p>
        </w:tc>
      </w:tr>
      <w:tr w:rsidR="00704EEA" w:rsidRPr="00704EEA" w:rsidTr="00600089">
        <w:trPr>
          <w:gridAfter w:val="1"/>
          <w:wAfter w:w="236" w:type="dxa"/>
          <w:trHeight w:val="39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w:t>
            </w:r>
            <w:proofErr w:type="spellStart"/>
            <w:r w:rsidRPr="00704EEA">
              <w:rPr>
                <w:rFonts w:eastAsia="Andale Sans UI"/>
                <w:color w:val="auto"/>
                <w:kern w:val="1"/>
                <w:sz w:val="21"/>
                <w:szCs w:val="21"/>
                <w:shd w:val="clear" w:color="auto" w:fill="auto"/>
                <w:lang w:eastAsia="fa-IR" w:bidi="fa-IR"/>
              </w:rPr>
              <w:t>син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600089">
            <w:pPr>
              <w:suppressAutoHyphens/>
              <w:ind w:left="34"/>
              <w:rPr>
                <w:rFonts w:eastAsia="Andale Sans UI"/>
                <w:b/>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на водной основе, 25-28мл,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ГОСТ Р 51511-2001 «Печати с воспроизведением государственного герба Российской Федерации. Форма, размеры и технические требования».</w:t>
            </w:r>
          </w:p>
        </w:tc>
      </w:tr>
      <w:tr w:rsidR="00704EEA" w:rsidRPr="00704EEA" w:rsidTr="00600089">
        <w:trPr>
          <w:gridAfter w:val="1"/>
          <w:wAfter w:w="236" w:type="dxa"/>
          <w:trHeight w:val="39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b/>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Краска штемпельная на водной основе, 25-28мл,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 ГОСТ Р 51511-2001 «Печати с воспроизведением государственного герба Российской Федерации. Форма, размеры и технические требования».</w:t>
            </w:r>
          </w:p>
        </w:tc>
      </w:tr>
      <w:tr w:rsidR="00704EEA" w:rsidRPr="00704EEA" w:rsidTr="00600089">
        <w:trPr>
          <w:gridAfter w:val="1"/>
          <w:wAfter w:w="236" w:type="dxa"/>
          <w:trHeight w:val="42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черный 2-3мм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черный, ширина линии письма 2-3мм. </w:t>
            </w:r>
          </w:p>
        </w:tc>
      </w:tr>
      <w:tr w:rsidR="00704EEA" w:rsidRPr="00704EEA" w:rsidTr="00600089">
        <w:trPr>
          <w:gridAfter w:val="1"/>
          <w:wAfter w:w="236" w:type="dxa"/>
          <w:trHeight w:val="42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черный 1мм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черный, ширина линии письма 1мм. </w:t>
            </w:r>
          </w:p>
        </w:tc>
      </w:tr>
      <w:tr w:rsidR="00704EEA" w:rsidRPr="00704EEA" w:rsidTr="00600089">
        <w:trPr>
          <w:gridAfter w:val="1"/>
          <w:wAfter w:w="236" w:type="dxa"/>
          <w:trHeight w:val="244"/>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синий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синий, ширина линии письма 2-3мм.</w:t>
            </w:r>
          </w:p>
        </w:tc>
      </w:tr>
      <w:tr w:rsidR="00704EEA" w:rsidRPr="00704EEA" w:rsidTr="00600089">
        <w:trPr>
          <w:gridAfter w:val="1"/>
          <w:wAfter w:w="236" w:type="dxa"/>
          <w:trHeight w:val="42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красный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Маркер красный, ширина линии письма 2-3мм.</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желтый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желтый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розовый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розовый.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зеленый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зеленый.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голубой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голубой.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оранжевый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Текст выделитель ширина линии письма 1-5мм, цвет оранжевый.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для </w:t>
            </w:r>
            <w:proofErr w:type="spellStart"/>
            <w:r w:rsidRPr="00704EEA">
              <w:rPr>
                <w:rFonts w:eastAsia="Andale Sans UI"/>
                <w:color w:val="auto"/>
                <w:kern w:val="1"/>
                <w:sz w:val="21"/>
                <w:szCs w:val="21"/>
                <w:shd w:val="clear" w:color="auto" w:fill="auto"/>
                <w:lang w:eastAsia="fa-IR" w:bidi="fa-IR"/>
              </w:rPr>
              <w:t>глянц.поверхностей</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Маркер для </w:t>
            </w:r>
            <w:proofErr w:type="spellStart"/>
            <w:r w:rsidRPr="00704EEA">
              <w:rPr>
                <w:rFonts w:eastAsia="Andale Sans UI"/>
                <w:color w:val="auto"/>
                <w:kern w:val="1"/>
                <w:sz w:val="21"/>
                <w:szCs w:val="21"/>
                <w:shd w:val="clear" w:color="auto" w:fill="auto"/>
                <w:lang w:eastAsia="fa-IR" w:bidi="fa-IR"/>
              </w:rPr>
              <w:t>глянц.поверхностей</w:t>
            </w:r>
            <w:proofErr w:type="spellEnd"/>
            <w:r w:rsidRPr="00704EEA">
              <w:rPr>
                <w:rFonts w:eastAsia="Andale Sans UI"/>
                <w:color w:val="auto"/>
                <w:kern w:val="1"/>
                <w:sz w:val="21"/>
                <w:szCs w:val="21"/>
                <w:shd w:val="clear" w:color="auto" w:fill="auto"/>
                <w:lang w:eastAsia="fa-IR" w:bidi="fa-IR"/>
              </w:rPr>
              <w:t xml:space="preserve">, черный, ширина линии письма 1мм.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Жидкость корректирующая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Жидкость корректирующая (Штрих), на водной основе, 20-25 мл флакон с кисточкой и </w:t>
            </w:r>
            <w:proofErr w:type="spellStart"/>
            <w:r w:rsidRPr="00704EEA">
              <w:rPr>
                <w:rFonts w:eastAsia="Andale Sans UI"/>
                <w:color w:val="auto"/>
                <w:kern w:val="1"/>
                <w:sz w:val="21"/>
                <w:szCs w:val="21"/>
                <w:shd w:val="clear" w:color="auto" w:fill="auto"/>
                <w:lang w:eastAsia="fa-IR" w:bidi="fa-IR"/>
              </w:rPr>
              <w:t>мет.шариком</w:t>
            </w:r>
            <w:proofErr w:type="spellEnd"/>
            <w:r w:rsidRPr="00704EEA">
              <w:rPr>
                <w:rFonts w:eastAsia="Andale Sans UI"/>
                <w:color w:val="auto"/>
                <w:kern w:val="1"/>
                <w:sz w:val="21"/>
                <w:szCs w:val="21"/>
                <w:shd w:val="clear" w:color="auto" w:fill="auto"/>
                <w:lang w:eastAsia="fa-IR" w:bidi="fa-IR"/>
              </w:rPr>
              <w:t xml:space="preserve">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Корректор-лента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Корректор-лента 5мм х5-8м. Корректирующая лента для исправления строчного текста на любом типе бумаги. Не требует длительного высыхания, можно сразу писать по исправленному тексту.</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Ножницы офисные</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Ножницы офисные с нержавеющей стали, закругленные концы лезвий, ручки из пластика повышенной прочности, длина 20-21см. ГОСТ 51268-99 «Ножницы. Общие технические условия».</w:t>
            </w:r>
          </w:p>
        </w:tc>
      </w:tr>
      <w:tr w:rsidR="00704EEA" w:rsidRPr="00704EEA" w:rsidTr="00600089">
        <w:trPr>
          <w:gridAfter w:val="1"/>
          <w:wAfter w:w="236" w:type="dxa"/>
          <w:trHeight w:val="54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16</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19ммх33м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прозрачная (скотч), размер 19мм х 33м ГОСТ 20477-86 «Лента полиэтиленовая с липким слоем.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17</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48ммх66м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Клейкая лента прозрачная(скотч) размер, 48мм х 66м ГОСТ 20477-86 «Лента полиэтиленовая с липким слоем. Технические условия».</w:t>
            </w:r>
          </w:p>
        </w:tc>
      </w:tr>
      <w:tr w:rsidR="00704EEA" w:rsidRPr="00704EEA" w:rsidTr="00600089">
        <w:trPr>
          <w:gridAfter w:val="1"/>
          <w:wAfter w:w="236" w:type="dxa"/>
          <w:trHeight w:val="272"/>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18</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 карандаш, 15г</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Клей - карандаш 15гр </w:t>
            </w:r>
          </w:p>
        </w:tc>
      </w:tr>
      <w:tr w:rsidR="00704EEA" w:rsidRPr="00704EEA" w:rsidTr="00600089">
        <w:trPr>
          <w:gridAfter w:val="1"/>
          <w:wAfter w:w="236" w:type="dxa"/>
          <w:trHeight w:val="272"/>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19</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 карандаш 21 г.</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Клей - карандаш 21гр</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Клей ПВА </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Клей ПВА в пластмассовом флаконе, 65-85 г. </w:t>
            </w:r>
            <w:r w:rsidRPr="00704EEA">
              <w:rPr>
                <w:rFonts w:eastAsia="Andale Sans UI"/>
                <w:b/>
                <w:bCs/>
                <w:color w:val="auto"/>
                <w:kern w:val="1"/>
                <w:sz w:val="21"/>
                <w:szCs w:val="21"/>
                <w:shd w:val="clear" w:color="auto" w:fill="auto"/>
                <w:lang w:eastAsia="fa-IR" w:bidi="fa-IR"/>
              </w:rPr>
              <w:t>ГОСТ</w:t>
            </w:r>
            <w:r w:rsidRPr="00704EEA">
              <w:rPr>
                <w:rFonts w:eastAsia="Andale Sans UI"/>
                <w:color w:val="auto"/>
                <w:kern w:val="1"/>
                <w:sz w:val="21"/>
                <w:szCs w:val="21"/>
                <w:shd w:val="clear" w:color="auto" w:fill="auto"/>
                <w:lang w:eastAsia="fa-IR" w:bidi="fa-IR"/>
              </w:rPr>
              <w:t xml:space="preserve"> 18992-80 «Дисперсия поливинилацетатная </w:t>
            </w:r>
            <w:proofErr w:type="spellStart"/>
            <w:r w:rsidRPr="00704EEA">
              <w:rPr>
                <w:rFonts w:eastAsia="Andale Sans UI"/>
                <w:color w:val="auto"/>
                <w:kern w:val="1"/>
                <w:sz w:val="21"/>
                <w:szCs w:val="21"/>
                <w:shd w:val="clear" w:color="auto" w:fill="auto"/>
                <w:lang w:eastAsia="fa-IR" w:bidi="fa-IR"/>
              </w:rPr>
              <w:t>гомополимерная</w:t>
            </w:r>
            <w:proofErr w:type="spellEnd"/>
            <w:r w:rsidRPr="00704EEA">
              <w:rPr>
                <w:rFonts w:eastAsia="Andale Sans UI"/>
                <w:color w:val="auto"/>
                <w:kern w:val="1"/>
                <w:sz w:val="21"/>
                <w:szCs w:val="21"/>
                <w:shd w:val="clear" w:color="auto" w:fill="auto"/>
                <w:lang w:eastAsia="fa-IR" w:bidi="fa-IR"/>
              </w:rPr>
              <w:t xml:space="preserve"> грубодисперсная.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Бокс для блок-кубиков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Бокс для блок-кубиков 9х9х9 см, прозрачный, материал – пластик.</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Блок-кубик 9х9х5см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Блок-кубик (Бумага для заметок), 9х9х5см, плотность не менее 80г/м2, белизна не менее 146% белый, не проклеенный ГОСТ </w:t>
            </w:r>
            <w:r w:rsidRPr="00704EEA">
              <w:rPr>
                <w:rFonts w:eastAsia="Andale Sans UI"/>
                <w:color w:val="auto"/>
                <w:kern w:val="1"/>
                <w:sz w:val="21"/>
                <w:szCs w:val="21"/>
                <w:shd w:val="clear" w:color="auto" w:fill="auto"/>
                <w:lang w:eastAsia="fa-IR" w:bidi="fa-IR"/>
              </w:rPr>
              <w:lastRenderedPageBreak/>
              <w:t>9327-60 «Бумага и изделия из бумаги. Потребительские форматы».</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23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Бумага для заметок  </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proofErr w:type="gramStart"/>
            <w:r w:rsidRPr="00704EEA">
              <w:rPr>
                <w:rFonts w:eastAsia="Andale Sans UI"/>
                <w:color w:val="auto"/>
                <w:kern w:val="1"/>
                <w:sz w:val="21"/>
                <w:szCs w:val="21"/>
                <w:shd w:val="clear" w:color="auto" w:fill="auto"/>
                <w:lang w:eastAsia="fa-IR" w:bidi="fa-IR"/>
              </w:rPr>
              <w:t>пач</w:t>
            </w:r>
            <w:proofErr w:type="spellEnd"/>
            <w:proofErr w:type="gram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Бумага для заметок. Размер 76х76 мм, с клеевым краем, возможность многократного переклеивания.</w:t>
            </w:r>
            <w:r w:rsidRPr="00704EEA">
              <w:rPr>
                <w:rFonts w:eastAsia="Andale Sans UI"/>
                <w:bCs/>
                <w:color w:val="auto"/>
                <w:kern w:val="1"/>
                <w:sz w:val="21"/>
                <w:szCs w:val="21"/>
                <w:shd w:val="clear" w:color="auto" w:fill="auto"/>
                <w:lang w:eastAsia="fa-IR" w:bidi="fa-IR"/>
              </w:rPr>
              <w:t xml:space="preserve"> ГОСТ 9327-60 «</w:t>
            </w:r>
            <w:r w:rsidRPr="00704EEA">
              <w:rPr>
                <w:rFonts w:eastAsia="Andale Sans UI"/>
                <w:color w:val="auto"/>
                <w:kern w:val="1"/>
                <w:sz w:val="21"/>
                <w:szCs w:val="21"/>
                <w:shd w:val="clear" w:color="auto" w:fill="auto"/>
                <w:lang w:eastAsia="fa-IR" w:bidi="fa-IR"/>
              </w:rPr>
              <w:t>Бумага и изделия из бумаги. Потребительские форматы</w:t>
            </w:r>
            <w:r w:rsidRPr="00704EEA">
              <w:rPr>
                <w:rFonts w:eastAsia="Andale Sans UI"/>
                <w:bCs/>
                <w:color w:val="auto"/>
                <w:kern w:val="1"/>
                <w:sz w:val="21"/>
                <w:szCs w:val="21"/>
                <w:shd w:val="clear" w:color="auto" w:fill="auto"/>
                <w:lang w:eastAsia="fa-IR" w:bidi="fa-IR"/>
              </w:rPr>
              <w:t>»</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Набор клейких закладок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w:t>
            </w:r>
            <w:proofErr w:type="spellStart"/>
            <w:proofErr w:type="gramStart"/>
            <w:r w:rsidRPr="00704EEA">
              <w:rPr>
                <w:rFonts w:eastAsia="Andale Sans UI"/>
                <w:color w:val="auto"/>
                <w:kern w:val="1"/>
                <w:sz w:val="21"/>
                <w:szCs w:val="21"/>
                <w:shd w:val="clear" w:color="auto" w:fill="auto"/>
                <w:lang w:eastAsia="fa-IR" w:bidi="fa-IR"/>
              </w:rPr>
              <w:t>уп</w:t>
            </w:r>
            <w:proofErr w:type="spellEnd"/>
            <w:proofErr w:type="gram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Набор клейких закладок, не менее 5-цветов, пластиковые, состав позволяет многократно переклеивать закладки, не повреждая бумагу, возможность оставлять надписи. Размер 12х45мм. Количество закладок каждого цвета – не менее 20.</w:t>
            </w: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Бумага цветная для офисной техники</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Пач</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Бумага цветная для офисной техники Интенсивность: </w:t>
            </w:r>
            <w:proofErr w:type="spellStart"/>
            <w:r w:rsidRPr="00704EEA">
              <w:rPr>
                <w:rFonts w:eastAsia="Andale Sans UI"/>
                <w:color w:val="auto"/>
                <w:kern w:val="1"/>
                <w:sz w:val="21"/>
                <w:szCs w:val="21"/>
                <w:shd w:val="clear" w:color="auto" w:fill="auto"/>
                <w:lang w:eastAsia="fa-IR" w:bidi="fa-IR"/>
              </w:rPr>
              <w:t>интенсив</w:t>
            </w:r>
            <w:proofErr w:type="spellEnd"/>
            <w:r w:rsidRPr="00704EEA">
              <w:rPr>
                <w:rFonts w:eastAsia="Andale Sans UI"/>
                <w:color w:val="auto"/>
                <w:kern w:val="1"/>
                <w:sz w:val="21"/>
                <w:szCs w:val="21"/>
                <w:shd w:val="clear" w:color="auto" w:fill="auto"/>
                <w:lang w:eastAsia="fa-IR" w:bidi="fa-IR"/>
              </w:rPr>
              <w:t xml:space="preserve">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Количество листов в пачке: 500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Количество цветов в пачке: 1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Плотность бумаги: 80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xml:space="preserve">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листов: А4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Цвет бумаги: желтый или оранжевый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ГОСТ Р ИСО 9706-2000 «</w:t>
            </w:r>
            <w:r w:rsidRPr="00600089">
              <w:rPr>
                <w:rFonts w:eastAsia="Andale Sans UI"/>
                <w:kern w:val="1"/>
                <w:sz w:val="21"/>
                <w:szCs w:val="21"/>
                <w:shd w:val="clear" w:color="auto" w:fill="auto"/>
                <w:lang w:eastAsia="fa-IR" w:bidi="fa-IR"/>
              </w:rPr>
              <w:t>Информация документная. Бумага для документов. Требования к долговечности и методам испытаний</w:t>
            </w:r>
            <w:r w:rsidRPr="00704EEA">
              <w:rPr>
                <w:rFonts w:eastAsia="Andale Sans UI"/>
                <w:color w:val="auto"/>
                <w:kern w:val="1"/>
                <w:sz w:val="21"/>
                <w:szCs w:val="21"/>
                <w:shd w:val="clear" w:color="auto" w:fill="auto"/>
                <w:lang w:eastAsia="fa-IR" w:bidi="fa-IR"/>
              </w:rPr>
              <w:t>».</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26</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глянцевая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proofErr w:type="gramStart"/>
            <w:r w:rsidRPr="00704EEA">
              <w:rPr>
                <w:rFonts w:eastAsia="Andale Sans UI"/>
                <w:color w:val="auto"/>
                <w:kern w:val="1"/>
                <w:sz w:val="21"/>
                <w:szCs w:val="21"/>
                <w:shd w:val="clear" w:color="auto" w:fill="auto"/>
                <w:lang w:eastAsia="fa-IR" w:bidi="fa-IR"/>
              </w:rPr>
              <w:t>пач</w:t>
            </w:r>
            <w:proofErr w:type="spellEnd"/>
            <w:proofErr w:type="gramEnd"/>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Бумага для струйной печати (глянцевая, А4, плотность – 180 - 200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50 листов), односторонняя. ГОСТ 10752-79 «Бумага фотографическая. Технические условия»</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27</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матовая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proofErr w:type="gramStart"/>
            <w:r w:rsidRPr="00704EEA">
              <w:rPr>
                <w:rFonts w:eastAsia="Andale Sans UI"/>
                <w:color w:val="auto"/>
                <w:kern w:val="1"/>
                <w:sz w:val="21"/>
                <w:szCs w:val="21"/>
                <w:shd w:val="clear" w:color="auto" w:fill="auto"/>
                <w:lang w:eastAsia="fa-IR" w:bidi="fa-IR"/>
              </w:rPr>
              <w:t>пач</w:t>
            </w:r>
            <w:proofErr w:type="spellEnd"/>
            <w:proofErr w:type="gramEnd"/>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Фотобумага. Бумага для струйной печати (матовая, А4, плотность 180 - 200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xml:space="preserve">, 50 листов), односторонняя. ГОСТ 10752-79 «Бумага фотографическая. Технические условия» </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№10</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№10 Материал пластик, оснащен </w:t>
            </w:r>
            <w:proofErr w:type="spellStart"/>
            <w:r w:rsidRPr="00704EEA">
              <w:rPr>
                <w:rFonts w:eastAsia="Andale Sans UI"/>
                <w:color w:val="auto"/>
                <w:kern w:val="1"/>
                <w:sz w:val="21"/>
                <w:szCs w:val="21"/>
                <w:shd w:val="clear" w:color="auto" w:fill="auto"/>
                <w:lang w:eastAsia="fa-IR" w:bidi="fa-IR"/>
              </w:rPr>
              <w:t>антистеплером</w:t>
            </w:r>
            <w:proofErr w:type="spellEnd"/>
            <w:r w:rsidRPr="00704EEA">
              <w:rPr>
                <w:rFonts w:eastAsia="Andale Sans UI"/>
                <w:color w:val="auto"/>
                <w:kern w:val="1"/>
                <w:sz w:val="21"/>
                <w:szCs w:val="21"/>
                <w:shd w:val="clear" w:color="auto" w:fill="auto"/>
                <w:lang w:eastAsia="fa-IR" w:bidi="fa-IR"/>
              </w:rPr>
              <w:t>, сшивает 10-15л.</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№24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Степлер</w:t>
            </w:r>
            <w:proofErr w:type="spellEnd"/>
            <w:r w:rsidRPr="00704EEA">
              <w:rPr>
                <w:rFonts w:eastAsia="Andale Sans UI"/>
                <w:color w:val="auto"/>
                <w:kern w:val="1"/>
                <w:sz w:val="21"/>
                <w:szCs w:val="21"/>
                <w:shd w:val="clear" w:color="auto" w:fill="auto"/>
                <w:lang w:eastAsia="fa-IR" w:bidi="fa-IR"/>
              </w:rPr>
              <w:t xml:space="preserve"> №24. Материал пластик, оснащен </w:t>
            </w:r>
            <w:proofErr w:type="spellStart"/>
            <w:r w:rsidRPr="00704EEA">
              <w:rPr>
                <w:rFonts w:eastAsia="Andale Sans UI"/>
                <w:color w:val="auto"/>
                <w:kern w:val="1"/>
                <w:sz w:val="21"/>
                <w:szCs w:val="21"/>
                <w:shd w:val="clear" w:color="auto" w:fill="auto"/>
                <w:lang w:eastAsia="fa-IR" w:bidi="fa-IR"/>
              </w:rPr>
              <w:t>антистеплером</w:t>
            </w:r>
            <w:proofErr w:type="spellEnd"/>
            <w:r w:rsidRPr="00704EEA">
              <w:rPr>
                <w:rFonts w:eastAsia="Andale Sans UI"/>
                <w:color w:val="auto"/>
                <w:kern w:val="1"/>
                <w:sz w:val="21"/>
                <w:szCs w:val="21"/>
                <w:shd w:val="clear" w:color="auto" w:fill="auto"/>
                <w:lang w:eastAsia="fa-IR" w:bidi="fa-IR"/>
              </w:rPr>
              <w:t>, сшивает 20-25л.</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Антистеплер</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Антистеплер</w:t>
            </w:r>
            <w:proofErr w:type="spellEnd"/>
            <w:r w:rsidRPr="00704EEA">
              <w:rPr>
                <w:rFonts w:eastAsia="Andale Sans UI"/>
                <w:color w:val="auto"/>
                <w:kern w:val="1"/>
                <w:sz w:val="21"/>
                <w:szCs w:val="21"/>
                <w:shd w:val="clear" w:color="auto" w:fill="auto"/>
                <w:lang w:eastAsia="fa-IR" w:bidi="fa-IR"/>
              </w:rPr>
              <w:t xml:space="preserve"> для аккуратного удаления закрытых металлических скоб размерами № 10, 24/6, 26/6. Рабочий механизм </w:t>
            </w:r>
            <w:proofErr w:type="spellStart"/>
            <w:r w:rsidRPr="00704EEA">
              <w:rPr>
                <w:rFonts w:eastAsia="Andale Sans UI"/>
                <w:color w:val="auto"/>
                <w:kern w:val="1"/>
                <w:sz w:val="21"/>
                <w:szCs w:val="21"/>
                <w:shd w:val="clear" w:color="auto" w:fill="auto"/>
                <w:lang w:eastAsia="fa-IR" w:bidi="fa-IR"/>
              </w:rPr>
              <w:t>антистеплера</w:t>
            </w:r>
            <w:proofErr w:type="spellEnd"/>
            <w:r w:rsidRPr="00704EEA">
              <w:rPr>
                <w:rFonts w:eastAsia="Andale Sans UI"/>
                <w:color w:val="auto"/>
                <w:kern w:val="1"/>
                <w:sz w:val="21"/>
                <w:szCs w:val="21"/>
                <w:shd w:val="clear" w:color="auto" w:fill="auto"/>
                <w:lang w:eastAsia="fa-IR" w:bidi="fa-IR"/>
              </w:rPr>
              <w:t xml:space="preserve"> выполнен из металла, корпус из пластика черного цвета.</w:t>
            </w:r>
          </w:p>
        </w:tc>
        <w:tc>
          <w:tcPr>
            <w:tcW w:w="236" w:type="dxa"/>
          </w:tcPr>
          <w:p w:rsidR="00704EEA" w:rsidRPr="00704EEA" w:rsidRDefault="00704EEA" w:rsidP="00704EEA">
            <w:pPr>
              <w:suppressAutoHyphens/>
              <w:rPr>
                <w:rFonts w:eastAsia="Andale Sans UI"/>
                <w:color w:val="auto"/>
                <w:kern w:val="1"/>
                <w:sz w:val="21"/>
                <w:szCs w:val="21"/>
                <w:shd w:val="clear" w:color="auto" w:fill="auto"/>
                <w:lang w:eastAsia="fa-IR" w:bidi="fa-IR"/>
              </w:rPr>
            </w:pP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50мм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proofErr w:type="gram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roofErr w:type="gram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numPr>
                <w:ilvl w:val="0"/>
                <w:numId w:val="38"/>
              </w:numPr>
              <w:tabs>
                <w:tab w:val="clear" w:pos="0"/>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с никелевым покрытием диаметр 50 мм, гофрированные, упаковка – 50шт.       РТ РСФСР 38-87 «Скрепки канцелярские проволочные.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28мм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proofErr w:type="gram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roofErr w:type="gram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Скрепки канцелярские с никелевым покрытием диаметр 28 мм, упаковка – 100шт.       РТ РСФСР 38-87 «Скрепки канцелярские проволочные.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№10</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№10, 1000шт в упаковке, изготовлены из высококачественной стали.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34</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№24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Скобы для </w:t>
            </w:r>
            <w:proofErr w:type="spellStart"/>
            <w:r w:rsidRPr="00704EEA">
              <w:rPr>
                <w:rFonts w:eastAsia="Andale Sans UI"/>
                <w:color w:val="auto"/>
                <w:kern w:val="1"/>
                <w:sz w:val="21"/>
                <w:szCs w:val="21"/>
                <w:shd w:val="clear" w:color="auto" w:fill="auto"/>
                <w:lang w:eastAsia="fa-IR" w:bidi="fa-IR"/>
              </w:rPr>
              <w:t>степлера</w:t>
            </w:r>
            <w:proofErr w:type="spellEnd"/>
            <w:r w:rsidRPr="00704EEA">
              <w:rPr>
                <w:rFonts w:eastAsia="Andale Sans UI"/>
                <w:color w:val="auto"/>
                <w:kern w:val="1"/>
                <w:sz w:val="21"/>
                <w:szCs w:val="21"/>
                <w:shd w:val="clear" w:color="auto" w:fill="auto"/>
                <w:lang w:eastAsia="fa-IR" w:bidi="fa-IR"/>
              </w:rPr>
              <w:t xml:space="preserve"> №24, 1000шт в упаковке, изготовлены из высококачественной стали.</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Скоросшиватель картонный </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Скоросшиватель картонный белый немелованный, формат А4, 320-360г/м2 ГОСТ 17914-72 «Обложки дел длительных сроков хранения.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36</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с файлами, 30шт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файловая, количество файлов – 30, формат А4; обложка – пластик, толщина 700мкм, цвет черный</w:t>
            </w:r>
          </w:p>
        </w:tc>
      </w:tr>
      <w:tr w:rsidR="00704EEA" w:rsidRPr="00704EEA" w:rsidTr="00600089">
        <w:trPr>
          <w:gridAfter w:val="1"/>
          <w:wAfter w:w="236" w:type="dxa"/>
          <w:trHeight w:val="504"/>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37</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с файлами, 60шт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файловая, количество файлов – 60, формат А4; обложка – пластик, толщина 700мкм, цвет черный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38</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с файлами, 100шт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файловая, количество файлов – 100, формат А4; обложка – пластик, толщина 700мкм, цвет черный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39</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Папка-угол А-4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Папки-уголки жесткие формат А-4 из плотного прозрачного пластика, толщина пластика 0,18-0,2мм. Цвет в ассортименте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архивная на завязках</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Папка д/бумаг с завязками (на 200л), немел</w:t>
            </w:r>
            <w:proofErr w:type="gramStart"/>
            <w:r w:rsidRPr="00704EEA">
              <w:rPr>
                <w:rFonts w:eastAsia="Andale Sans UI"/>
                <w:color w:val="auto"/>
                <w:kern w:val="1"/>
                <w:sz w:val="21"/>
                <w:szCs w:val="21"/>
                <w:shd w:val="clear" w:color="auto" w:fill="auto"/>
                <w:lang w:eastAsia="fa-IR" w:bidi="fa-IR"/>
              </w:rPr>
              <w:t>. карт</w:t>
            </w:r>
            <w:proofErr w:type="gramEnd"/>
            <w:r w:rsidRPr="00704EEA">
              <w:rPr>
                <w:rFonts w:eastAsia="Andale Sans UI"/>
                <w:color w:val="auto"/>
                <w:kern w:val="1"/>
                <w:sz w:val="21"/>
                <w:szCs w:val="21"/>
                <w:shd w:val="clear" w:color="auto" w:fill="auto"/>
                <w:lang w:eastAsia="fa-IR" w:bidi="fa-IR"/>
              </w:rPr>
              <w:t>. 270-300г/м2, белый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ГОСТ 17914-72 «Обложки дел длительных сроков хранения.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41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Папка-регистратор,50-55мм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–регистратор, 2 кольца, с покрытием из ПВХ, изготовлена из высококачественного картона, ширина корешка 50-55мм, черная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Папка-регистратор,70-75мм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–регистратор, 2 кольца, с покрытием из ПВХ, изготовлена из высококачественного картона, ширина корешка 70-75мм, черная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43</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на резинках</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пластиковая А4, закрывающаяся под углом резинкой. Цвет в ассортименте.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44</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Папка-вкладыш с перфорацией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Папка-вкладыш с перфорацией формат   А-4, плотность 30-35 мкм, 100 шт. в упаковке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w:t>
            </w:r>
            <w:proofErr w:type="spellStart"/>
            <w:proofErr w:type="gramStart"/>
            <w:r w:rsidRPr="00704EEA">
              <w:rPr>
                <w:rFonts w:eastAsia="Andale Sans UI"/>
                <w:color w:val="auto"/>
                <w:kern w:val="1"/>
                <w:sz w:val="21"/>
                <w:szCs w:val="21"/>
                <w:shd w:val="clear" w:color="auto" w:fill="auto"/>
                <w:lang w:eastAsia="fa-IR" w:bidi="fa-IR"/>
              </w:rPr>
              <w:t>скоросш</w:t>
            </w:r>
            <w:proofErr w:type="spellEnd"/>
            <w:r w:rsidRPr="00704EEA">
              <w:rPr>
                <w:rFonts w:eastAsia="Andale Sans UI"/>
                <w:color w:val="auto"/>
                <w:kern w:val="1"/>
                <w:sz w:val="21"/>
                <w:szCs w:val="21"/>
                <w:shd w:val="clear" w:color="auto" w:fill="auto"/>
                <w:lang w:eastAsia="fa-IR" w:bidi="fa-IR"/>
              </w:rPr>
              <w:t>.,</w:t>
            </w:r>
            <w:proofErr w:type="gramEnd"/>
            <w:r w:rsidRPr="00704EEA">
              <w:rPr>
                <w:rFonts w:eastAsia="Andale Sans UI"/>
                <w:color w:val="auto"/>
                <w:kern w:val="1"/>
                <w:sz w:val="21"/>
                <w:szCs w:val="21"/>
                <w:shd w:val="clear" w:color="auto" w:fill="auto"/>
                <w:lang w:eastAsia="fa-IR" w:bidi="fa-IR"/>
              </w:rPr>
              <w:t xml:space="preserve"> пластик.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Пластиковый скоросшиватель вмещает до 100 листов формата А4, прозрачный верхний лист, прочные швы, качественная пленка, сменная этикетка для надписей, механизм для сшивания, толщина пластика не менее 0,18 мм.</w:t>
            </w:r>
          </w:p>
        </w:tc>
      </w:tr>
      <w:tr w:rsidR="00704EEA" w:rsidRPr="00704EEA" w:rsidTr="00600089">
        <w:trPr>
          <w:gridAfter w:val="1"/>
          <w:wAfter w:w="236" w:type="dxa"/>
          <w:trHeight w:val="60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Линейка </w:t>
            </w:r>
            <w:proofErr w:type="spellStart"/>
            <w:proofErr w:type="gramStart"/>
            <w:r w:rsidRPr="00704EEA">
              <w:rPr>
                <w:rFonts w:eastAsia="Andale Sans UI"/>
                <w:color w:val="auto"/>
                <w:kern w:val="1"/>
                <w:sz w:val="21"/>
                <w:szCs w:val="21"/>
                <w:shd w:val="clear" w:color="auto" w:fill="auto"/>
                <w:lang w:eastAsia="fa-IR" w:bidi="fa-IR"/>
              </w:rPr>
              <w:t>пластм</w:t>
            </w:r>
            <w:proofErr w:type="spellEnd"/>
            <w:r w:rsidRPr="00704EEA">
              <w:rPr>
                <w:rFonts w:eastAsia="Andale Sans UI"/>
                <w:color w:val="auto"/>
                <w:kern w:val="1"/>
                <w:sz w:val="21"/>
                <w:szCs w:val="21"/>
                <w:shd w:val="clear" w:color="auto" w:fill="auto"/>
                <w:lang w:eastAsia="fa-IR" w:bidi="fa-IR"/>
              </w:rPr>
              <w:t>.,</w:t>
            </w:r>
            <w:proofErr w:type="gramEnd"/>
            <w:r w:rsidRPr="00704EEA">
              <w:rPr>
                <w:rFonts w:eastAsia="Andale Sans UI"/>
                <w:color w:val="auto"/>
                <w:kern w:val="1"/>
                <w:sz w:val="21"/>
                <w:szCs w:val="21"/>
                <w:shd w:val="clear" w:color="auto" w:fill="auto"/>
                <w:lang w:eastAsia="fa-IR" w:bidi="fa-IR"/>
              </w:rPr>
              <w:t xml:space="preserve"> 30 см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Линейка пластиковая - 30см.изготовлена из высококачественного пластика. Цвет в ассортименте</w:t>
            </w:r>
          </w:p>
        </w:tc>
      </w:tr>
      <w:tr w:rsidR="00704EEA" w:rsidRPr="00704EEA" w:rsidTr="00600089">
        <w:trPr>
          <w:gridAfter w:val="1"/>
          <w:wAfter w:w="236" w:type="dxa"/>
          <w:trHeight w:val="60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Ластик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Ластик комбинированный, предназначен для удаления графитовых и чернильных надписей. Белая часть ластика предназначена для удаления карандашных надписей, серая - для удаления чернил. Материал – каучук.</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48</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w:t>
            </w:r>
            <w:proofErr w:type="spellEnd"/>
            <w:proofErr w:type="gramStart"/>
            <w:r w:rsidRPr="00704EEA">
              <w:rPr>
                <w:rFonts w:eastAsia="Andale Sans UI"/>
                <w:color w:val="auto"/>
                <w:kern w:val="1"/>
                <w:sz w:val="21"/>
                <w:szCs w:val="21"/>
                <w:shd w:val="clear" w:color="auto" w:fill="auto"/>
                <w:lang w:eastAsia="fa-IR" w:bidi="fa-IR"/>
              </w:rPr>
              <w:t>. с</w:t>
            </w:r>
            <w:proofErr w:type="gramEnd"/>
            <w:r w:rsidRPr="00704EEA">
              <w:rPr>
                <w:rFonts w:eastAsia="Andale Sans UI"/>
                <w:color w:val="auto"/>
                <w:kern w:val="1"/>
                <w:sz w:val="21"/>
                <w:szCs w:val="21"/>
                <w:shd w:val="clear" w:color="auto" w:fill="auto"/>
                <w:lang w:eastAsia="fa-IR" w:bidi="fa-IR"/>
              </w:rPr>
              <w:t xml:space="preserve"> ласт.</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numPr>
                <w:ilvl w:val="0"/>
                <w:numId w:val="38"/>
              </w:numPr>
              <w:tabs>
                <w:tab w:val="clear" w:pos="0"/>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чернографитный</w:t>
            </w:r>
            <w:proofErr w:type="spellEnd"/>
            <w:r w:rsidRPr="00704EEA">
              <w:rPr>
                <w:rFonts w:eastAsia="Andale Sans UI"/>
                <w:color w:val="auto"/>
                <w:kern w:val="1"/>
                <w:sz w:val="21"/>
                <w:szCs w:val="21"/>
                <w:shd w:val="clear" w:color="auto" w:fill="auto"/>
                <w:lang w:eastAsia="fa-IR" w:bidi="fa-IR"/>
              </w:rPr>
              <w:t xml:space="preserve"> заточенный, с ластиком, материал корпуса дерево. Твердость грифеля – ТМ. РСТ РСФСР 391-86 «Карандаши. Общие технические условия».</w:t>
            </w:r>
          </w:p>
        </w:tc>
      </w:tr>
      <w:tr w:rsidR="00704EEA" w:rsidRPr="00704EEA" w:rsidTr="00600089">
        <w:trPr>
          <w:gridAfter w:val="1"/>
          <w:wAfter w:w="236" w:type="dxa"/>
          <w:trHeight w:val="176"/>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Карандаш </w:t>
            </w:r>
            <w:proofErr w:type="spellStart"/>
            <w:r w:rsidRPr="00704EEA">
              <w:rPr>
                <w:rFonts w:eastAsia="Andale Sans UI"/>
                <w:color w:val="auto"/>
                <w:kern w:val="1"/>
                <w:sz w:val="21"/>
                <w:szCs w:val="21"/>
                <w:shd w:val="clear" w:color="auto" w:fill="auto"/>
                <w:lang w:eastAsia="fa-IR" w:bidi="fa-IR"/>
              </w:rPr>
              <w:t>чернографитный</w:t>
            </w:r>
            <w:proofErr w:type="spellEnd"/>
            <w:r w:rsidRPr="00704EEA">
              <w:rPr>
                <w:rFonts w:eastAsia="Andale Sans UI"/>
                <w:color w:val="auto"/>
                <w:kern w:val="1"/>
                <w:sz w:val="21"/>
                <w:szCs w:val="21"/>
                <w:shd w:val="clear" w:color="auto" w:fill="auto"/>
                <w:lang w:eastAsia="fa-IR" w:bidi="fa-IR"/>
              </w:rPr>
              <w:t xml:space="preserve"> заточенный, материал корпуса дерево. Твердость грифеля - ТМ.  РСТ РСФСР 391-86 «Карандаши.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Точилка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Точилка   металлическая, стальное лезвие</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w:t>
            </w:r>
            <w:proofErr w:type="spellStart"/>
            <w:r w:rsidRPr="00704EEA">
              <w:rPr>
                <w:rFonts w:eastAsia="Andale Sans UI"/>
                <w:color w:val="auto"/>
                <w:kern w:val="1"/>
                <w:sz w:val="21"/>
                <w:szCs w:val="21"/>
                <w:shd w:val="clear" w:color="auto" w:fill="auto"/>
                <w:lang w:eastAsia="fa-IR" w:bidi="fa-IR"/>
              </w:rPr>
              <w:t>зел</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колпачком, толщина линии 0,7-1,0мм, сменный стержень, </w:t>
            </w:r>
            <w:proofErr w:type="spellStart"/>
            <w:r w:rsidRPr="00704EEA">
              <w:rPr>
                <w:rFonts w:eastAsia="Andale Sans UI"/>
                <w:color w:val="auto"/>
                <w:kern w:val="1"/>
                <w:sz w:val="21"/>
                <w:szCs w:val="21"/>
                <w:shd w:val="clear" w:color="auto" w:fill="auto"/>
                <w:lang w:eastAsia="fa-IR" w:bidi="fa-IR"/>
              </w:rPr>
              <w:t>зел</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колпачком, толщина линии 0,7-1,0мм, сменный стержень,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Ручка шариковая,0,5-0,7мм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металлическим наконечником, с колпачком, толщина линии 0,5-0,7мм, сменный стержень,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Ручка шариковая 0,8 -1,0мм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шариковая пластиковый корпус с колпачком, толщина линии 0,8 - 1,0мм, сменный стержень,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Автоматическая ручка шариковая 0,5-0,7мм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Автоматическая шариковая ручка в прозрачном (тонированном) пластиковом корпусе с прорезиненной вставкой для удобства письма. Оснащена кнопочным механизмом. Сменный стержень, толщина линии 0,5-0,7мм,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0,5-0,7мм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шариковый, синий, толщина линии 0,5 – 0,7мм. ГОСТ 24226-80 «Пасты чернильные. Технические условия». Размер стержня совпадает с размером стержня ручки в соответствии с пунктом 53 «Технического задания».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0,8-1,0мм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шариковый, синий, толщина линии 0,8 – 1мм. ГОСТ 24226-80 «Пасты чернильные. Технические условия». Размер </w:t>
            </w:r>
            <w:r w:rsidRPr="00704EEA">
              <w:rPr>
                <w:rFonts w:eastAsia="Andale Sans UI"/>
                <w:color w:val="auto"/>
                <w:kern w:val="1"/>
                <w:sz w:val="21"/>
                <w:szCs w:val="21"/>
                <w:shd w:val="clear" w:color="auto" w:fill="auto"/>
                <w:lang w:eastAsia="fa-IR" w:bidi="fa-IR"/>
              </w:rPr>
              <w:lastRenderedPageBreak/>
              <w:t>стержня совпадает с размером стержня ручки в соответствии с пунктом 54 «Технического задания».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58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0,5-0,7мм для автоматической ручки</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Стержень шариковый, синий, для автоматической ручки, толщина линии 0,5 – 0,7мм. ГОСТ 24226-80 «Пасты чернильные. Технические условия». Размер стержня совпадает с размером стержня ручки в соответствии с пунктом 55 «Технического задания».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Ручка шариковая на пружинке</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Шариковая ручка в подставке с синим цветом чернил. Изделие прикреплено к подставке с помощью шнура-пружины. Благодаря липкому слою на основании подставка может быть жестко зафиксирована на поверхности. При письме стержень, оснащенный шариком, оставляет линию, толщина которой составляет 0,5 -0,7 мм. Возможна замена стержня. ГОСТ 28937-91 «Ручки автоматические шариковые.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в прозрачном пластиковом корпусе классического дизайна с пишущим узлом </w:t>
            </w:r>
            <w:smartTag w:uri="urn:schemas-microsoft-com:office:smarttags" w:element="metricconverter">
              <w:smartTagPr>
                <w:attr w:name="ProductID" w:val="0,5 мм"/>
              </w:smartTagPr>
              <w:r w:rsidRPr="00704EEA">
                <w:rPr>
                  <w:rFonts w:eastAsia="Andale Sans UI"/>
                  <w:color w:val="auto"/>
                  <w:kern w:val="1"/>
                  <w:sz w:val="21"/>
                  <w:szCs w:val="21"/>
                  <w:shd w:val="clear" w:color="auto" w:fill="auto"/>
                  <w:lang w:eastAsia="fa-IR" w:bidi="fa-IR"/>
                </w:rPr>
                <w:t>0,5 мм</w:t>
              </w:r>
            </w:smartTag>
            <w:r w:rsidRPr="00704EEA">
              <w:rPr>
                <w:rFonts w:eastAsia="Andale Sans UI"/>
                <w:color w:val="auto"/>
                <w:kern w:val="1"/>
                <w:sz w:val="21"/>
                <w:szCs w:val="21"/>
                <w:shd w:val="clear" w:color="auto" w:fill="auto"/>
                <w:lang w:eastAsia="fa-IR" w:bidi="fa-IR"/>
              </w:rPr>
              <w:t xml:space="preserve">, сменный стержень,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 ГОСТ 29211-91 «Ручки автоматические с капиллярным пишущим стержнем.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син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в прозрачном пластиковом корпусе классического дизайна с пишущим узлом </w:t>
            </w:r>
            <w:smartTag w:uri="urn:schemas-microsoft-com:office:smarttags" w:element="metricconverter">
              <w:smartTagPr>
                <w:attr w:name="ProductID" w:val="0,5 мм"/>
              </w:smartTagPr>
              <w:r w:rsidRPr="00704EEA">
                <w:rPr>
                  <w:rFonts w:eastAsia="Andale Sans UI"/>
                  <w:color w:val="auto"/>
                  <w:kern w:val="1"/>
                  <w:sz w:val="21"/>
                  <w:szCs w:val="21"/>
                  <w:shd w:val="clear" w:color="auto" w:fill="auto"/>
                  <w:lang w:eastAsia="fa-IR" w:bidi="fa-IR"/>
                </w:rPr>
                <w:t>0,5 мм</w:t>
              </w:r>
            </w:smartTag>
            <w:r w:rsidRPr="00704EEA">
              <w:rPr>
                <w:rFonts w:eastAsia="Andale Sans UI"/>
                <w:color w:val="auto"/>
                <w:kern w:val="1"/>
                <w:sz w:val="21"/>
                <w:szCs w:val="21"/>
                <w:shd w:val="clear" w:color="auto" w:fill="auto"/>
                <w:lang w:eastAsia="fa-IR" w:bidi="fa-IR"/>
              </w:rPr>
              <w:t xml:space="preserve">, сменный стержень, </w:t>
            </w:r>
            <w:proofErr w:type="spellStart"/>
            <w:r w:rsidRPr="00704EEA">
              <w:rPr>
                <w:rFonts w:eastAsia="Andale Sans UI"/>
                <w:color w:val="auto"/>
                <w:kern w:val="1"/>
                <w:sz w:val="21"/>
                <w:szCs w:val="21"/>
                <w:shd w:val="clear" w:color="auto" w:fill="auto"/>
                <w:lang w:eastAsia="fa-IR" w:bidi="fa-IR"/>
              </w:rPr>
              <w:t>син</w:t>
            </w:r>
            <w:proofErr w:type="spellEnd"/>
            <w:r w:rsidRPr="00704EEA">
              <w:rPr>
                <w:rFonts w:eastAsia="Andale Sans UI"/>
                <w:color w:val="auto"/>
                <w:kern w:val="1"/>
                <w:sz w:val="21"/>
                <w:szCs w:val="21"/>
                <w:shd w:val="clear" w:color="auto" w:fill="auto"/>
                <w:lang w:eastAsia="fa-IR" w:bidi="fa-IR"/>
              </w:rPr>
              <w:t xml:space="preserve">. ГОСТ 29211-91 «Ручки автоматические с капиллярным пишущим стержнем. Общие технические требования и методы испытаний».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красн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Ручка </w:t>
            </w:r>
            <w:proofErr w:type="spellStart"/>
            <w:r w:rsidRPr="00704EEA">
              <w:rPr>
                <w:rFonts w:eastAsia="Andale Sans UI"/>
                <w:color w:val="auto"/>
                <w:kern w:val="1"/>
                <w:sz w:val="21"/>
                <w:szCs w:val="21"/>
                <w:shd w:val="clear" w:color="auto" w:fill="auto"/>
                <w:lang w:eastAsia="fa-IR" w:bidi="fa-IR"/>
              </w:rPr>
              <w:t>гелевая</w:t>
            </w:r>
            <w:proofErr w:type="spellEnd"/>
            <w:r w:rsidRPr="00704EEA">
              <w:rPr>
                <w:rFonts w:eastAsia="Andale Sans UI"/>
                <w:color w:val="auto"/>
                <w:kern w:val="1"/>
                <w:sz w:val="21"/>
                <w:szCs w:val="21"/>
                <w:shd w:val="clear" w:color="auto" w:fill="auto"/>
                <w:lang w:eastAsia="fa-IR" w:bidi="fa-IR"/>
              </w:rPr>
              <w:t xml:space="preserve"> в прозрачном пластиковом корпусе классического дизайна с пишущим узлом </w:t>
            </w:r>
            <w:smartTag w:uri="urn:schemas-microsoft-com:office:smarttags" w:element="metricconverter">
              <w:smartTagPr>
                <w:attr w:name="ProductID" w:val="0,5 мм"/>
              </w:smartTagPr>
              <w:r w:rsidRPr="00704EEA">
                <w:rPr>
                  <w:rFonts w:eastAsia="Andale Sans UI"/>
                  <w:color w:val="auto"/>
                  <w:kern w:val="1"/>
                  <w:sz w:val="21"/>
                  <w:szCs w:val="21"/>
                  <w:shd w:val="clear" w:color="auto" w:fill="auto"/>
                  <w:lang w:eastAsia="fa-IR" w:bidi="fa-IR"/>
                </w:rPr>
                <w:t>0,5 мм</w:t>
              </w:r>
            </w:smartTag>
            <w:r w:rsidRPr="00704EEA">
              <w:rPr>
                <w:rFonts w:eastAsia="Andale Sans UI"/>
                <w:color w:val="auto"/>
                <w:kern w:val="1"/>
                <w:sz w:val="21"/>
                <w:szCs w:val="21"/>
                <w:shd w:val="clear" w:color="auto" w:fill="auto"/>
                <w:lang w:eastAsia="fa-IR" w:bidi="fa-IR"/>
              </w:rPr>
              <w:t xml:space="preserve">, сменный стержень,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 ГОСТ 29211-91 «Ручки автоматические с капиллярным пишущим стержнем. Общие технические требования и методы испытаний».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син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синий, толщина линии 0,5 ГОСТ 24226-80 «Пасты чернильные.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64</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 толщина линии  0,5 ГОСТ 24226-80 «Пасты чернильные.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65</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красн</w:t>
            </w:r>
            <w:proofErr w:type="spellEnd"/>
            <w:r w:rsidRPr="00704EEA">
              <w:rPr>
                <w:rFonts w:eastAsia="Andale Sans UI"/>
                <w:color w:val="auto"/>
                <w:kern w:val="1"/>
                <w:sz w:val="21"/>
                <w:szCs w:val="21"/>
                <w:shd w:val="clear" w:color="auto" w:fill="auto"/>
                <w:lang w:eastAsia="fa-IR" w:bidi="fa-IR"/>
              </w:rPr>
              <w:t>.</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Стержень </w:t>
            </w:r>
            <w:proofErr w:type="spellStart"/>
            <w:r w:rsidRPr="00704EEA">
              <w:rPr>
                <w:rFonts w:eastAsia="Andale Sans UI"/>
                <w:color w:val="auto"/>
                <w:kern w:val="1"/>
                <w:sz w:val="21"/>
                <w:szCs w:val="21"/>
                <w:shd w:val="clear" w:color="auto" w:fill="auto"/>
                <w:lang w:eastAsia="fa-IR" w:bidi="fa-IR"/>
              </w:rPr>
              <w:t>гелевый</w:t>
            </w:r>
            <w:proofErr w:type="spellEnd"/>
            <w:r w:rsidRPr="00704EEA">
              <w:rPr>
                <w:rFonts w:eastAsia="Andale Sans UI"/>
                <w:color w:val="auto"/>
                <w:kern w:val="1"/>
                <w:sz w:val="21"/>
                <w:szCs w:val="21"/>
                <w:shd w:val="clear" w:color="auto" w:fill="auto"/>
                <w:lang w:eastAsia="fa-IR" w:bidi="fa-IR"/>
              </w:rPr>
              <w:t xml:space="preserve">, </w:t>
            </w:r>
            <w:proofErr w:type="spellStart"/>
            <w:r w:rsidRPr="00704EEA">
              <w:rPr>
                <w:rFonts w:eastAsia="Andale Sans UI"/>
                <w:color w:val="auto"/>
                <w:kern w:val="1"/>
                <w:sz w:val="21"/>
                <w:szCs w:val="21"/>
                <w:shd w:val="clear" w:color="auto" w:fill="auto"/>
                <w:lang w:eastAsia="fa-IR" w:bidi="fa-IR"/>
              </w:rPr>
              <w:t>чер</w:t>
            </w:r>
            <w:proofErr w:type="spellEnd"/>
            <w:r w:rsidRPr="00704EEA">
              <w:rPr>
                <w:rFonts w:eastAsia="Andale Sans UI"/>
                <w:color w:val="auto"/>
                <w:kern w:val="1"/>
                <w:sz w:val="21"/>
                <w:szCs w:val="21"/>
                <w:shd w:val="clear" w:color="auto" w:fill="auto"/>
                <w:lang w:eastAsia="fa-IR" w:bidi="fa-IR"/>
              </w:rPr>
              <w:t>., толщина линии  0,5 ГОСТ 24226-80 «Пасты чернильные.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66</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18 листов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numPr>
                <w:ilvl w:val="0"/>
                <w:numId w:val="38"/>
              </w:num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18л. крепление скрепка, линовка клетка ГОСТ 12063-89 «Тетради школьные. Технические условия».</w:t>
            </w:r>
          </w:p>
        </w:tc>
      </w:tr>
      <w:tr w:rsidR="00704EEA" w:rsidRPr="00704EEA" w:rsidTr="00600089">
        <w:trPr>
          <w:gridAfter w:val="1"/>
          <w:wAfter w:w="236" w:type="dxa"/>
          <w:trHeight w:val="31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24 листа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24л. крепление скрепка, линовка клетка ГОСТ 12063-89 «Тетради школьные.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48 листов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48л. крепление скрепка, линовка клетка ГОСТ 12063-89 «Тетради школьные.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69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96 листов</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96л. крепление скрепка или спираль, линовка клетка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Блокнот для записей А5</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Блокнот А5. крепление спираль или </w:t>
            </w:r>
            <w:proofErr w:type="spellStart"/>
            <w:r w:rsidRPr="00704EEA">
              <w:rPr>
                <w:rFonts w:eastAsia="Andale Sans UI"/>
                <w:color w:val="auto"/>
                <w:kern w:val="1"/>
                <w:sz w:val="21"/>
                <w:szCs w:val="21"/>
                <w:shd w:val="clear" w:color="auto" w:fill="auto"/>
                <w:lang w:eastAsia="fa-IR" w:bidi="fa-IR"/>
              </w:rPr>
              <w:t>скркпка</w:t>
            </w:r>
            <w:proofErr w:type="spellEnd"/>
            <w:r w:rsidRPr="00704EEA">
              <w:rPr>
                <w:rFonts w:eastAsia="Andale Sans UI"/>
                <w:color w:val="auto"/>
                <w:kern w:val="1"/>
                <w:sz w:val="21"/>
                <w:szCs w:val="21"/>
                <w:shd w:val="clear" w:color="auto" w:fill="auto"/>
                <w:lang w:eastAsia="fa-IR" w:bidi="fa-IR"/>
              </w:rPr>
              <w:t>, линовка клетка, 50-80 л. Корка – картон. ГОСТ 9327-60 «Бумага и изделия из бумаги. Потребительские форматы».</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Блокнот для записей, А6</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Блокнот А6. крепление спираль или скрепка, линовка клетка, 50-80 л. Корка – картон. ГОСТ 9327-60 «Бумага и изделия из бумаги. Потребительские форматы».</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Книга учета, </w:t>
            </w:r>
            <w:proofErr w:type="spellStart"/>
            <w:r w:rsidRPr="00704EEA">
              <w:rPr>
                <w:rFonts w:eastAsia="Andale Sans UI"/>
                <w:color w:val="auto"/>
                <w:kern w:val="1"/>
                <w:sz w:val="21"/>
                <w:szCs w:val="21"/>
                <w:shd w:val="clear" w:color="auto" w:fill="auto"/>
                <w:lang w:eastAsia="fa-IR" w:bidi="fa-IR"/>
              </w:rPr>
              <w:t>кл</w:t>
            </w:r>
            <w:proofErr w:type="spellEnd"/>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96л, А4 200*290мм, клетка </w:t>
            </w:r>
            <w:proofErr w:type="spellStart"/>
            <w:r w:rsidRPr="00704EEA">
              <w:rPr>
                <w:rFonts w:eastAsia="Andale Sans UI"/>
                <w:color w:val="auto"/>
                <w:kern w:val="1"/>
                <w:sz w:val="21"/>
                <w:szCs w:val="21"/>
                <w:shd w:val="clear" w:color="auto" w:fill="auto"/>
                <w:lang w:eastAsia="fa-IR" w:bidi="fa-IR"/>
              </w:rPr>
              <w:t>офс</w:t>
            </w:r>
            <w:proofErr w:type="spellEnd"/>
            <w:r w:rsidRPr="00704EEA">
              <w:rPr>
                <w:rFonts w:eastAsia="Andale Sans UI"/>
                <w:color w:val="auto"/>
                <w:kern w:val="1"/>
                <w:sz w:val="21"/>
                <w:szCs w:val="21"/>
                <w:shd w:val="clear" w:color="auto" w:fill="auto"/>
                <w:lang w:eastAsia="fa-IR" w:bidi="fa-IR"/>
              </w:rPr>
              <w:t xml:space="preserve">., обложка – </w:t>
            </w:r>
            <w:proofErr w:type="spellStart"/>
            <w:r w:rsidRPr="00704EEA">
              <w:rPr>
                <w:rFonts w:eastAsia="Andale Sans UI"/>
                <w:color w:val="auto"/>
                <w:kern w:val="1"/>
                <w:sz w:val="21"/>
                <w:szCs w:val="21"/>
                <w:shd w:val="clear" w:color="auto" w:fill="auto"/>
                <w:lang w:eastAsia="fa-IR" w:bidi="fa-IR"/>
              </w:rPr>
              <w:t>тв</w:t>
            </w:r>
            <w:proofErr w:type="spellEnd"/>
            <w:r w:rsidRPr="00704EEA">
              <w:rPr>
                <w:rFonts w:eastAsia="Andale Sans UI"/>
                <w:color w:val="auto"/>
                <w:kern w:val="1"/>
                <w:sz w:val="21"/>
                <w:szCs w:val="21"/>
                <w:shd w:val="clear" w:color="auto" w:fill="auto"/>
                <w:lang w:eastAsia="fa-IR" w:bidi="fa-IR"/>
              </w:rPr>
              <w:t xml:space="preserve">. картон плотный с </w:t>
            </w:r>
            <w:proofErr w:type="spellStart"/>
            <w:r w:rsidRPr="00704EEA">
              <w:rPr>
                <w:rFonts w:eastAsia="Andale Sans UI"/>
                <w:color w:val="auto"/>
                <w:kern w:val="1"/>
                <w:sz w:val="21"/>
                <w:szCs w:val="21"/>
                <w:shd w:val="clear" w:color="auto" w:fill="auto"/>
                <w:lang w:eastAsia="fa-IR" w:bidi="fa-IR"/>
              </w:rPr>
              <w:t>ламинацией</w:t>
            </w:r>
            <w:proofErr w:type="spellEnd"/>
            <w:r w:rsidRPr="00704EEA">
              <w:rPr>
                <w:rFonts w:eastAsia="Andale Sans UI"/>
                <w:color w:val="auto"/>
                <w:kern w:val="1"/>
                <w:sz w:val="21"/>
                <w:szCs w:val="21"/>
                <w:shd w:val="clear" w:color="auto" w:fill="auto"/>
                <w:lang w:eastAsia="fa-IR" w:bidi="fa-IR"/>
              </w:rPr>
              <w:t xml:space="preserve"> или </w:t>
            </w:r>
            <w:proofErr w:type="spellStart"/>
            <w:r w:rsidRPr="00704EEA">
              <w:rPr>
                <w:rFonts w:eastAsia="Andale Sans UI"/>
                <w:color w:val="auto"/>
                <w:kern w:val="1"/>
                <w:sz w:val="21"/>
                <w:szCs w:val="21"/>
                <w:shd w:val="clear" w:color="auto" w:fill="auto"/>
                <w:lang w:eastAsia="fa-IR" w:bidi="fa-IR"/>
              </w:rPr>
              <w:t>бумвинил</w:t>
            </w:r>
            <w:proofErr w:type="spellEnd"/>
            <w:r w:rsidRPr="00704EEA">
              <w:rPr>
                <w:rFonts w:eastAsia="Andale Sans UI"/>
                <w:color w:val="auto"/>
                <w:kern w:val="1"/>
                <w:sz w:val="21"/>
                <w:szCs w:val="21"/>
                <w:shd w:val="clear" w:color="auto" w:fill="auto"/>
                <w:lang w:eastAsia="fa-IR" w:bidi="fa-IR"/>
              </w:rPr>
              <w:t>.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Книга учета, </w:t>
            </w:r>
            <w:proofErr w:type="spellStart"/>
            <w:r w:rsidRPr="00704EEA">
              <w:rPr>
                <w:rFonts w:eastAsia="Andale Sans UI"/>
                <w:color w:val="auto"/>
                <w:kern w:val="1"/>
                <w:sz w:val="21"/>
                <w:szCs w:val="21"/>
                <w:shd w:val="clear" w:color="auto" w:fill="auto"/>
                <w:lang w:eastAsia="fa-IR" w:bidi="fa-IR"/>
              </w:rPr>
              <w:t>лин</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96л, А4 200*290мм, линейка </w:t>
            </w:r>
            <w:proofErr w:type="spellStart"/>
            <w:r w:rsidRPr="00704EEA">
              <w:rPr>
                <w:rFonts w:eastAsia="Andale Sans UI"/>
                <w:color w:val="auto"/>
                <w:kern w:val="1"/>
                <w:sz w:val="21"/>
                <w:szCs w:val="21"/>
                <w:shd w:val="clear" w:color="auto" w:fill="auto"/>
                <w:lang w:eastAsia="fa-IR" w:bidi="fa-IR"/>
              </w:rPr>
              <w:t>офс</w:t>
            </w:r>
            <w:proofErr w:type="spellEnd"/>
            <w:r w:rsidRPr="00704EEA">
              <w:rPr>
                <w:rFonts w:eastAsia="Andale Sans UI"/>
                <w:color w:val="auto"/>
                <w:kern w:val="1"/>
                <w:sz w:val="21"/>
                <w:szCs w:val="21"/>
                <w:shd w:val="clear" w:color="auto" w:fill="auto"/>
                <w:lang w:eastAsia="fa-IR" w:bidi="fa-IR"/>
              </w:rPr>
              <w:t xml:space="preserve">., обложка – </w:t>
            </w:r>
            <w:proofErr w:type="spellStart"/>
            <w:r w:rsidRPr="00704EEA">
              <w:rPr>
                <w:rFonts w:eastAsia="Andale Sans UI"/>
                <w:color w:val="auto"/>
                <w:kern w:val="1"/>
                <w:sz w:val="21"/>
                <w:szCs w:val="21"/>
                <w:shd w:val="clear" w:color="auto" w:fill="auto"/>
                <w:lang w:eastAsia="fa-IR" w:bidi="fa-IR"/>
              </w:rPr>
              <w:t>тв</w:t>
            </w:r>
            <w:proofErr w:type="spellEnd"/>
            <w:r w:rsidRPr="00704EEA">
              <w:rPr>
                <w:rFonts w:eastAsia="Andale Sans UI"/>
                <w:color w:val="auto"/>
                <w:kern w:val="1"/>
                <w:sz w:val="21"/>
                <w:szCs w:val="21"/>
                <w:shd w:val="clear" w:color="auto" w:fill="auto"/>
                <w:lang w:eastAsia="fa-IR" w:bidi="fa-IR"/>
              </w:rPr>
              <w:t xml:space="preserve">. картон плотный с </w:t>
            </w:r>
            <w:proofErr w:type="spellStart"/>
            <w:r w:rsidRPr="00704EEA">
              <w:rPr>
                <w:rFonts w:eastAsia="Andale Sans UI"/>
                <w:color w:val="auto"/>
                <w:kern w:val="1"/>
                <w:sz w:val="21"/>
                <w:szCs w:val="21"/>
                <w:shd w:val="clear" w:color="auto" w:fill="auto"/>
                <w:lang w:eastAsia="fa-IR" w:bidi="fa-IR"/>
              </w:rPr>
              <w:t>ламинацией</w:t>
            </w:r>
            <w:proofErr w:type="spellEnd"/>
            <w:r w:rsidRPr="00704EEA">
              <w:rPr>
                <w:rFonts w:eastAsia="Andale Sans UI"/>
                <w:color w:val="auto"/>
                <w:kern w:val="1"/>
                <w:sz w:val="21"/>
                <w:szCs w:val="21"/>
                <w:shd w:val="clear" w:color="auto" w:fill="auto"/>
                <w:lang w:eastAsia="fa-IR" w:bidi="fa-IR"/>
              </w:rPr>
              <w:t xml:space="preserve"> или </w:t>
            </w:r>
            <w:proofErr w:type="spellStart"/>
            <w:r w:rsidRPr="00704EEA">
              <w:rPr>
                <w:rFonts w:eastAsia="Andale Sans UI"/>
                <w:color w:val="auto"/>
                <w:kern w:val="1"/>
                <w:sz w:val="21"/>
                <w:szCs w:val="21"/>
                <w:shd w:val="clear" w:color="auto" w:fill="auto"/>
                <w:lang w:eastAsia="fa-IR" w:bidi="fa-IR"/>
              </w:rPr>
              <w:t>бумвинил</w:t>
            </w:r>
            <w:proofErr w:type="spellEnd"/>
            <w:r w:rsidRPr="00704EEA">
              <w:rPr>
                <w:rFonts w:eastAsia="Andale Sans UI"/>
                <w:color w:val="auto"/>
                <w:kern w:val="1"/>
                <w:sz w:val="21"/>
                <w:szCs w:val="21"/>
                <w:shd w:val="clear" w:color="auto" w:fill="auto"/>
                <w:lang w:eastAsia="fa-IR" w:bidi="fa-IR"/>
              </w:rPr>
              <w:t>.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Ежедневник</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Формат А5. Не менее 160 листов с твердой обложкой. Недатированный</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Планинг</w:t>
            </w:r>
            <w:proofErr w:type="spellEnd"/>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Планинг</w:t>
            </w:r>
            <w:proofErr w:type="spellEnd"/>
            <w:r w:rsidRPr="00704EEA">
              <w:rPr>
                <w:rFonts w:eastAsia="Andale Sans UI"/>
                <w:color w:val="auto"/>
                <w:kern w:val="1"/>
                <w:sz w:val="21"/>
                <w:szCs w:val="21"/>
                <w:shd w:val="clear" w:color="auto" w:fill="auto"/>
                <w:lang w:eastAsia="fa-IR" w:bidi="fa-IR"/>
              </w:rPr>
              <w:t xml:space="preserve"> недатированный. Размер – не менее 290x100 мм, но не более 310х155 мм. Количество страниц – не менее 56. Офсет не менее 70 г/</w:t>
            </w:r>
            <w:proofErr w:type="spellStart"/>
            <w:r w:rsidRPr="00704EEA">
              <w:rPr>
                <w:rFonts w:eastAsia="Andale Sans UI"/>
                <w:color w:val="auto"/>
                <w:kern w:val="1"/>
                <w:sz w:val="21"/>
                <w:szCs w:val="21"/>
                <w:shd w:val="clear" w:color="auto" w:fill="auto"/>
                <w:lang w:eastAsia="fa-IR" w:bidi="fa-IR"/>
              </w:rPr>
              <w:t>кв.м</w:t>
            </w:r>
            <w:proofErr w:type="spellEnd"/>
            <w:r w:rsidRPr="00704EEA">
              <w:rPr>
                <w:rFonts w:eastAsia="Andale Sans UI"/>
                <w:color w:val="auto"/>
                <w:kern w:val="1"/>
                <w:sz w:val="21"/>
                <w:szCs w:val="21"/>
                <w:shd w:val="clear" w:color="auto" w:fill="auto"/>
                <w:lang w:eastAsia="fa-IR" w:bidi="fa-IR"/>
              </w:rPr>
              <w:t xml:space="preserve"> (линейка), крепление на спирали. Однотонная обложка из высококачественного переплетного материала</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Обложка А4</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Обложка универсальная, А4 формата из ПВХ, плотностью не менее 110 мкм. Должен быть клапан или клеевой край, регулирующие по ширине.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Конверт Е65 110*220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"Куда", "Кому". </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3000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Е65 (110х220мм).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Наличие адресных указателей: "Куда", "Кому". Отрывная полоса типа STRIP.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Плотность бумаги 80 - 100г/м2. </w:t>
            </w:r>
          </w:p>
          <w:p w:rsidR="00704EEA" w:rsidRPr="00704EEA" w:rsidRDefault="00704EEA" w:rsidP="00704EEA">
            <w:pPr>
              <w:numPr>
                <w:ilvl w:val="0"/>
                <w:numId w:val="38"/>
              </w:numPr>
              <w:tabs>
                <w:tab w:val="clear" w:pos="0"/>
                <w:tab w:val="num" w:pos="34"/>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Упакованы в </w:t>
            </w:r>
            <w:proofErr w:type="spellStart"/>
            <w:r w:rsidRPr="00704EEA">
              <w:rPr>
                <w:rFonts w:eastAsia="Andale Sans UI"/>
                <w:color w:val="auto"/>
                <w:kern w:val="1"/>
                <w:sz w:val="21"/>
                <w:szCs w:val="21"/>
                <w:shd w:val="clear" w:color="auto" w:fill="auto"/>
                <w:lang w:eastAsia="fa-IR" w:bidi="fa-IR"/>
              </w:rPr>
              <w:t>термоусадочную</w:t>
            </w:r>
            <w:proofErr w:type="spellEnd"/>
            <w:r w:rsidRPr="00704EEA">
              <w:rPr>
                <w:rFonts w:eastAsia="Andale Sans UI"/>
                <w:color w:val="auto"/>
                <w:kern w:val="1"/>
                <w:sz w:val="21"/>
                <w:szCs w:val="21"/>
                <w:shd w:val="clear" w:color="auto" w:fill="auto"/>
                <w:lang w:eastAsia="fa-IR" w:bidi="fa-IR"/>
              </w:rPr>
              <w:t xml:space="preserve"> пленку. ГОСТ Р 51506-99 «Конверты почтовые. Технические требования. Методы контроля».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Конверт С5 162*229</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"Куда", "Кому". </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С5 (162х229мм).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Наличие адресных указателей: "Куда", "Кому". Отрывная полоса типа STRIP.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Плотность бумаги– 80 - 100г/м2. </w:t>
            </w:r>
          </w:p>
          <w:p w:rsidR="00704EEA" w:rsidRPr="00704EEA" w:rsidRDefault="00704EEA" w:rsidP="00704EEA">
            <w:pPr>
              <w:numPr>
                <w:ilvl w:val="0"/>
                <w:numId w:val="38"/>
              </w:numPr>
              <w:tabs>
                <w:tab w:val="clear" w:pos="0"/>
                <w:tab w:val="num" w:pos="34"/>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Упакованы в </w:t>
            </w:r>
            <w:proofErr w:type="spellStart"/>
            <w:r w:rsidRPr="00704EEA">
              <w:rPr>
                <w:rFonts w:eastAsia="Andale Sans UI"/>
                <w:color w:val="auto"/>
                <w:kern w:val="1"/>
                <w:sz w:val="21"/>
                <w:szCs w:val="21"/>
                <w:shd w:val="clear" w:color="auto" w:fill="auto"/>
                <w:lang w:eastAsia="fa-IR" w:bidi="fa-IR"/>
              </w:rPr>
              <w:t>термоусадочную</w:t>
            </w:r>
            <w:proofErr w:type="spellEnd"/>
            <w:r w:rsidRPr="00704EEA">
              <w:rPr>
                <w:rFonts w:eastAsia="Andale Sans UI"/>
                <w:color w:val="auto"/>
                <w:kern w:val="1"/>
                <w:sz w:val="21"/>
                <w:szCs w:val="21"/>
                <w:shd w:val="clear" w:color="auto" w:fill="auto"/>
                <w:lang w:eastAsia="fa-IR" w:bidi="fa-IR"/>
              </w:rPr>
              <w:t xml:space="preserve"> пленку. ГОСТ Р 51506-99 «Конверты почтовые. Технические требования. Методы контроля».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79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Конверт С4 229*324</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"Куда", "Кому". </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1000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Формат С4 (229х324мм).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Наличие адресных указателей: "Куда", "Кому". Отрывная полоса типа STRIP.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Плотность бумаги– 80 - 100г/м2.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Упакованы в </w:t>
            </w:r>
            <w:proofErr w:type="spellStart"/>
            <w:r w:rsidRPr="00704EEA">
              <w:rPr>
                <w:rFonts w:eastAsia="Andale Sans UI"/>
                <w:color w:val="auto"/>
                <w:kern w:val="1"/>
                <w:sz w:val="21"/>
                <w:szCs w:val="21"/>
                <w:shd w:val="clear" w:color="auto" w:fill="auto"/>
                <w:lang w:eastAsia="fa-IR" w:bidi="fa-IR"/>
              </w:rPr>
              <w:t>термоусадочную</w:t>
            </w:r>
            <w:proofErr w:type="spellEnd"/>
            <w:r w:rsidRPr="00704EEA">
              <w:rPr>
                <w:rFonts w:eastAsia="Andale Sans UI"/>
                <w:color w:val="auto"/>
                <w:kern w:val="1"/>
                <w:sz w:val="21"/>
                <w:szCs w:val="21"/>
                <w:shd w:val="clear" w:color="auto" w:fill="auto"/>
                <w:lang w:eastAsia="fa-IR" w:bidi="fa-IR"/>
              </w:rPr>
              <w:t xml:space="preserve"> пленку. ГОСТ Р 51506-99 «Конверты почтовые. Технические требования. Методы контроля».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80</w:t>
            </w: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общая на кольцах со сменным блоком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Тетрадь на кольцах, формат А5. Блок — сменный, изготовлен из офсетной бумаги, не менее 80 листов в клетку. Дизайн обложек в ассортименте.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Сменный блок для тетради общей А5</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Блок А5 — сменный, изготовлен из офсетной бумаги, не менее 80 листов в клетку. ГОСТ 13309-90 «Тетради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82</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 канцелярский</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Нож канцелярский, ширина лезвия 18 мм, с фиксатором ГОСТ Р 51015-97 «Ножи хозяйственные и специальные.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Лезвия для канцелярского ножа</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Запасные лезвия для канцелярского ножа.</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Ширина лезвия 18мм. (не менее 10 </w:t>
            </w:r>
            <w:proofErr w:type="spellStart"/>
            <w:r w:rsidRPr="00704EEA">
              <w:rPr>
                <w:rFonts w:eastAsia="Andale Sans UI"/>
                <w:color w:val="auto"/>
                <w:kern w:val="1"/>
                <w:sz w:val="21"/>
                <w:szCs w:val="21"/>
                <w:shd w:val="clear" w:color="auto" w:fill="auto"/>
                <w:lang w:eastAsia="fa-IR" w:bidi="fa-IR"/>
              </w:rPr>
              <w:t>шт</w:t>
            </w:r>
            <w:proofErr w:type="spellEnd"/>
            <w:r w:rsidRPr="00704EEA">
              <w:rPr>
                <w:rFonts w:eastAsia="Andale Sans UI"/>
                <w:color w:val="auto"/>
                <w:kern w:val="1"/>
                <w:sz w:val="21"/>
                <w:szCs w:val="21"/>
                <w:shd w:val="clear" w:color="auto" w:fill="auto"/>
                <w:lang w:eastAsia="fa-IR" w:bidi="fa-IR"/>
              </w:rPr>
              <w:t xml:space="preserve"> в упаковке) ГОСТ Р 51015-97 «Ножи хозяйственные и специальные.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Подставка для перекидного календаря</w:t>
            </w:r>
          </w:p>
          <w:p w:rsidR="00704EEA" w:rsidRPr="00704EEA" w:rsidRDefault="00704EEA" w:rsidP="00704EEA">
            <w:pPr>
              <w:suppressAutoHyphens/>
              <w:rPr>
                <w:rFonts w:eastAsia="Andale Sans UI"/>
                <w:color w:val="auto"/>
                <w:kern w:val="1"/>
                <w:sz w:val="21"/>
                <w:szCs w:val="21"/>
                <w:shd w:val="clear" w:color="auto" w:fill="auto"/>
                <w:lang w:eastAsia="fa-IR" w:bidi="fa-IR"/>
              </w:rPr>
            </w:pP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Подставка для перекидных календарей изготовлена из пластика черного цвета. Оснащена двойным дуговым фиксатором и желобком для ручки или карандаша. Расстояние между дужками 4,5 см.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85</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15- 19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15- 19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Height w:val="70"/>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86</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25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1</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25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87</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32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6A32C3" w:rsidP="00704EEA">
            <w:pPr>
              <w:suppressAutoHyphens/>
              <w:rPr>
                <w:rFonts w:eastAsia="Andale Sans UI"/>
                <w:color w:val="auto"/>
                <w:kern w:val="1"/>
                <w:sz w:val="21"/>
                <w:szCs w:val="21"/>
                <w:shd w:val="clear" w:color="auto" w:fill="auto"/>
                <w:lang w:eastAsia="fa-IR" w:bidi="fa-IR"/>
              </w:rPr>
            </w:pPr>
            <w:r w:rsidRPr="006A32C3">
              <w:rPr>
                <w:rFonts w:eastAsia="Andale Sans UI"/>
                <w:bCs/>
                <w:color w:val="auto"/>
                <w:kern w:val="1"/>
                <w:sz w:val="21"/>
                <w:szCs w:val="21"/>
                <w:shd w:val="clear" w:color="auto" w:fill="auto"/>
                <w:lang w:eastAsia="fa-IR" w:bidi="fa-IR"/>
              </w:rPr>
              <w:t>Металлические зажимы для бумаг размером 32 мм, в упаковке не менее 12 шт. цвет черный. ГОСТ 28161-89 «Средства сшивания документов. Общие технические требования</w:t>
            </w:r>
            <w:r>
              <w:rPr>
                <w:rFonts w:eastAsia="Andale Sans UI"/>
                <w:bCs/>
                <w:color w:val="auto"/>
                <w:kern w:val="1"/>
                <w:sz w:val="21"/>
                <w:szCs w:val="21"/>
                <w:shd w:val="clear" w:color="auto" w:fill="auto"/>
                <w:lang w:eastAsia="fa-IR" w:bidi="fa-IR"/>
              </w:rPr>
              <w:t>».</w:t>
            </w:r>
          </w:p>
        </w:tc>
      </w:tr>
      <w:tr w:rsidR="00704EEA" w:rsidRPr="00704EEA" w:rsidTr="00600089">
        <w:trPr>
          <w:gridAfter w:val="1"/>
          <w:wAfter w:w="236" w:type="dxa"/>
          <w:trHeight w:val="625"/>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88</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Зажимы для бумаг</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41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3</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41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lastRenderedPageBreak/>
              <w:t>89</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Зажимы для бумаг,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51 мм.</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Металлические зажимы для бумаг размером 51 мм, в упаковке не менее 12 шт. цвет черный. ГОСТ 28161-89 «Средства сшивания документов. Общие технические требования».</w:t>
            </w:r>
          </w:p>
        </w:tc>
      </w:tr>
      <w:tr w:rsidR="00704EEA" w:rsidRPr="00704EEA" w:rsidTr="00600089">
        <w:trPr>
          <w:gridAfter w:val="1"/>
          <w:wAfter w:w="236" w:type="dxa"/>
          <w:trHeight w:val="467"/>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90</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Органайзер</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Пластиковая подставка-органайзер, не менее 10 отделений для пишущих принадлежностей и канцелярских мелочей. Конструкция вращающаяся. Цвет черный</w:t>
            </w:r>
          </w:p>
        </w:tc>
      </w:tr>
      <w:tr w:rsidR="00704EEA" w:rsidRPr="00704EEA" w:rsidTr="00600089">
        <w:trPr>
          <w:gridAfter w:val="1"/>
          <w:wAfter w:w="236" w:type="dxa"/>
          <w:trHeight w:val="372"/>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91</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Дырокол</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Дырокол - металлический корпус, ограничительная линейка, пробивная способность 20-25 листов. Контейнер для конфетти. ГОСТ 13143-88 «Дыроколы конторские. Основные параметры и размеры».</w:t>
            </w:r>
          </w:p>
        </w:tc>
      </w:tr>
      <w:tr w:rsidR="00704EEA" w:rsidRPr="00704EEA" w:rsidTr="00600089">
        <w:trPr>
          <w:gridAfter w:val="1"/>
          <w:wAfter w:w="236" w:type="dxa"/>
          <w:trHeight w:val="837"/>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92</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80*60*18</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150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Шт.</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Кассовая лента (</w:t>
            </w: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Ширина ленты: 80.0 (мм)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Максимальная длина ленты: 60.0 (м). Диаметр ленты: 60.0 (мм) </w:t>
            </w:r>
          </w:p>
          <w:p w:rsidR="00704EEA" w:rsidRPr="00704EEA" w:rsidRDefault="00704EEA" w:rsidP="00704EEA">
            <w:pPr>
              <w:numPr>
                <w:ilvl w:val="0"/>
                <w:numId w:val="38"/>
              </w:numPr>
              <w:tabs>
                <w:tab w:val="clear" w:pos="0"/>
                <w:tab w:val="num" w:pos="34"/>
              </w:tabs>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Плотность: не менее 48.0 (г/м2). Внутренний диаметр: 18мм. Ровная намотка. ГОСТ Р 58079-2018 «Бумага термочувствительная для печатающих устройств. Общие технические условия».</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93</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57х30х12  Д</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200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Кассовая лента (</w:t>
            </w:r>
            <w:proofErr w:type="spellStart"/>
            <w:r w:rsidRPr="00704EEA">
              <w:rPr>
                <w:rFonts w:eastAsia="Andale Sans UI"/>
                <w:color w:val="auto"/>
                <w:kern w:val="1"/>
                <w:sz w:val="21"/>
                <w:szCs w:val="21"/>
                <w:shd w:val="clear" w:color="auto" w:fill="auto"/>
                <w:lang w:eastAsia="fa-IR" w:bidi="fa-IR"/>
              </w:rPr>
              <w:t>Термолента</w:t>
            </w:r>
            <w:proofErr w:type="spellEnd"/>
            <w:r w:rsidRPr="00704EEA">
              <w:rPr>
                <w:rFonts w:eastAsia="Andale Sans UI"/>
                <w:color w:val="auto"/>
                <w:kern w:val="1"/>
                <w:sz w:val="21"/>
                <w:szCs w:val="21"/>
                <w:shd w:val="clear" w:color="auto" w:fill="auto"/>
                <w:lang w:eastAsia="fa-IR" w:bidi="fa-IR"/>
              </w:rPr>
              <w:t xml:space="preserve">) Ширина ленты: 57.0 (мм)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Максимальная длина ленты: 23.0 (м). Диаметр ленты: 30.0 (мм)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Плотность: не менее 48.0 (г/м2). Внутренний диаметр: 12мм. Толщина 53+/-5 мкм. Белизна 86+/-3%. Ровная намотка. ГОСТ Р 58079-2018 «Бумага термочувствительная для печатающих устройств. Общие технические условия». </w:t>
            </w:r>
          </w:p>
        </w:tc>
      </w:tr>
      <w:tr w:rsidR="00704EEA" w:rsidRPr="00704EEA" w:rsidTr="00600089">
        <w:trPr>
          <w:gridAfter w:val="1"/>
          <w:wAfter w:w="236" w:type="dxa"/>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94</w:t>
            </w:r>
          </w:p>
        </w:tc>
        <w:tc>
          <w:tcPr>
            <w:tcW w:w="2552"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600089">
              <w:rPr>
                <w:rFonts w:eastAsia="Andale Sans UI"/>
                <w:kern w:val="1"/>
                <w:sz w:val="21"/>
                <w:szCs w:val="21"/>
                <w:shd w:val="clear" w:color="auto" w:fill="auto"/>
                <w:lang w:eastAsia="fa-IR" w:bidi="fa-IR"/>
              </w:rPr>
              <w:t>Резинка банковская</w:t>
            </w:r>
          </w:p>
        </w:tc>
        <w:tc>
          <w:tcPr>
            <w:tcW w:w="709" w:type="dxa"/>
            <w:tcBorders>
              <w:top w:val="single" w:sz="4" w:space="0" w:color="000000"/>
              <w:left w:val="single" w:sz="4" w:space="0" w:color="000000"/>
              <w:bottom w:val="single" w:sz="4" w:space="0" w:color="000000"/>
            </w:tcBorders>
            <w:vAlign w:val="center"/>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5</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Уп</w:t>
            </w:r>
            <w:proofErr w:type="spellEnd"/>
            <w:r w:rsidRPr="00704EEA">
              <w:rPr>
                <w:rFonts w:eastAsia="Andale Sans UI"/>
                <w:color w:val="auto"/>
                <w:kern w:val="1"/>
                <w:sz w:val="21"/>
                <w:szCs w:val="21"/>
                <w:shd w:val="clear" w:color="auto" w:fill="auto"/>
                <w:lang w:eastAsia="fa-IR" w:bidi="fa-IR"/>
              </w:rPr>
              <w:t>.</w:t>
            </w:r>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Универсальная резинка диаметром 60 мм. Толщина изделия - 1.5мм. Вес упаковки – не менее 0,2 кг. Ориентировочное количество резинок в упаковке — 360 штук. (+/-20 шт.). Предназначена для упаковки денежных купюр, скрепления документов, в том числе свернутых в рулон (чертежи, плакаты).</w:t>
            </w:r>
          </w:p>
        </w:tc>
      </w:tr>
      <w:tr w:rsidR="00704EEA" w:rsidRPr="00704EEA" w:rsidTr="00600089">
        <w:trPr>
          <w:gridAfter w:val="1"/>
          <w:wAfter w:w="236" w:type="dxa"/>
          <w:trHeight w:val="269"/>
        </w:trPr>
        <w:tc>
          <w:tcPr>
            <w:tcW w:w="568"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95</w:t>
            </w:r>
          </w:p>
        </w:tc>
        <w:tc>
          <w:tcPr>
            <w:tcW w:w="2552"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Папка «Приветственный адрес»</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50</w:t>
            </w:r>
          </w:p>
        </w:tc>
        <w:tc>
          <w:tcPr>
            <w:tcW w:w="709" w:type="dxa"/>
            <w:tcBorders>
              <w:top w:val="single" w:sz="4" w:space="0" w:color="000000"/>
              <w:left w:val="single" w:sz="4" w:space="0" w:color="000000"/>
              <w:bottom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proofErr w:type="spellStart"/>
            <w:r w:rsidRPr="00704EEA">
              <w:rPr>
                <w:rFonts w:eastAsia="Andale Sans UI"/>
                <w:color w:val="auto"/>
                <w:kern w:val="1"/>
                <w:sz w:val="21"/>
                <w:szCs w:val="21"/>
                <w:shd w:val="clear" w:color="auto" w:fill="auto"/>
                <w:lang w:eastAsia="fa-IR" w:bidi="fa-IR"/>
              </w:rPr>
              <w:t>шт</w:t>
            </w:r>
            <w:proofErr w:type="spellEnd"/>
          </w:p>
        </w:tc>
        <w:tc>
          <w:tcPr>
            <w:tcW w:w="6095" w:type="dxa"/>
            <w:tcBorders>
              <w:top w:val="single" w:sz="4" w:space="0" w:color="000000"/>
              <w:left w:val="single" w:sz="4" w:space="0" w:color="000000"/>
              <w:bottom w:val="single" w:sz="4" w:space="0" w:color="000000"/>
              <w:right w:val="single" w:sz="4" w:space="0" w:color="000000"/>
            </w:tcBorders>
          </w:tcPr>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Папка изготовлена из плотного картона, переплет – </w:t>
            </w:r>
            <w:proofErr w:type="spellStart"/>
            <w:r w:rsidRPr="00704EEA">
              <w:rPr>
                <w:rFonts w:eastAsia="Andale Sans UI"/>
                <w:color w:val="auto"/>
                <w:kern w:val="1"/>
                <w:sz w:val="21"/>
                <w:szCs w:val="21"/>
                <w:shd w:val="clear" w:color="auto" w:fill="auto"/>
                <w:lang w:eastAsia="fa-IR" w:bidi="fa-IR"/>
              </w:rPr>
              <w:t>бумвинил</w:t>
            </w:r>
            <w:proofErr w:type="spellEnd"/>
            <w:r w:rsidRPr="00704EEA">
              <w:rPr>
                <w:rFonts w:eastAsia="Andale Sans UI"/>
                <w:color w:val="auto"/>
                <w:kern w:val="1"/>
                <w:sz w:val="21"/>
                <w:szCs w:val="21"/>
                <w:shd w:val="clear" w:color="auto" w:fill="auto"/>
                <w:lang w:eastAsia="fa-IR" w:bidi="fa-IR"/>
              </w:rPr>
              <w:t xml:space="preserve">, цвет насыщенный бордо. Предназначена для листов формата А4 и А3 в сложенном виде. Размер папки в закрытом виде - 215х305 мм (±5мм). На лицевой стороне в средней части папки методом тиснения золотой фольгой выполнена надпись «Поздравляем» размер 150 мм х 35 мм (±5мм).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Картонные экраны (левая и правая накладки внутри папки) состоят из аккуратно проклеенной мелованной бумаги плотностью 170-180 </w:t>
            </w:r>
            <w:proofErr w:type="spellStart"/>
            <w:r w:rsidRPr="00704EEA">
              <w:rPr>
                <w:rFonts w:eastAsia="Andale Sans UI"/>
                <w:color w:val="auto"/>
                <w:kern w:val="1"/>
                <w:sz w:val="21"/>
                <w:szCs w:val="21"/>
                <w:shd w:val="clear" w:color="auto" w:fill="auto"/>
                <w:lang w:eastAsia="fa-IR" w:bidi="fa-IR"/>
              </w:rPr>
              <w:t>гр</w:t>
            </w:r>
            <w:proofErr w:type="spellEnd"/>
            <w:r w:rsidRPr="00704EEA">
              <w:rPr>
                <w:rFonts w:eastAsia="Andale Sans UI"/>
                <w:color w:val="auto"/>
                <w:kern w:val="1"/>
                <w:sz w:val="21"/>
                <w:szCs w:val="21"/>
                <w:shd w:val="clear" w:color="auto" w:fill="auto"/>
                <w:lang w:eastAsia="fa-IR" w:bidi="fa-IR"/>
              </w:rPr>
              <w:t xml:space="preserve">/м2. </w:t>
            </w:r>
          </w:p>
          <w:p w:rsidR="00704EEA" w:rsidRPr="00704EEA" w:rsidRDefault="00704EEA" w:rsidP="00704EEA">
            <w:pPr>
              <w:suppressAutoHyphens/>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Наличие ленты для вставки документов А3</w:t>
            </w:r>
          </w:p>
        </w:tc>
      </w:tr>
    </w:tbl>
    <w:p w:rsidR="00704EEA" w:rsidRPr="00704EEA" w:rsidRDefault="00704EEA" w:rsidP="00704EEA">
      <w:pPr>
        <w:suppressAutoHyphens/>
        <w:rPr>
          <w:rFonts w:eastAsia="Andale Sans UI"/>
          <w:color w:val="auto"/>
          <w:kern w:val="1"/>
          <w:sz w:val="21"/>
          <w:szCs w:val="21"/>
          <w:shd w:val="clear" w:color="auto" w:fill="auto"/>
          <w:lang w:eastAsia="fa-IR" w:bidi="fa-IR"/>
        </w:rPr>
      </w:pP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Поставщик должен обеспечить поставку товара по адресу: Республика Марий Эл, </w:t>
      </w:r>
      <w:proofErr w:type="spellStart"/>
      <w:r w:rsidRPr="00704EEA">
        <w:rPr>
          <w:rFonts w:eastAsia="Andale Sans UI"/>
          <w:color w:val="auto"/>
          <w:kern w:val="1"/>
          <w:sz w:val="21"/>
          <w:szCs w:val="21"/>
          <w:shd w:val="clear" w:color="auto" w:fill="auto"/>
          <w:lang w:eastAsia="fa-IR" w:bidi="fa-IR"/>
        </w:rPr>
        <w:t>г.Йошкар</w:t>
      </w:r>
      <w:proofErr w:type="spellEnd"/>
      <w:r w:rsidRPr="00704EEA">
        <w:rPr>
          <w:rFonts w:eastAsia="Andale Sans UI"/>
          <w:color w:val="auto"/>
          <w:kern w:val="1"/>
          <w:sz w:val="21"/>
          <w:szCs w:val="21"/>
          <w:shd w:val="clear" w:color="auto" w:fill="auto"/>
          <w:lang w:eastAsia="fa-IR" w:bidi="fa-IR"/>
        </w:rPr>
        <w:t xml:space="preserve">-Ола, ул. Дружбы, д. 2; </w:t>
      </w:r>
      <w:r w:rsidRPr="00704EEA">
        <w:rPr>
          <w:rFonts w:eastAsia="Andale Sans UI"/>
          <w:iCs/>
          <w:color w:val="auto"/>
          <w:kern w:val="1"/>
          <w:sz w:val="21"/>
          <w:szCs w:val="21"/>
          <w:shd w:val="clear" w:color="auto" w:fill="auto"/>
          <w:lang w:eastAsia="fa-IR" w:bidi="fa-IR"/>
        </w:rPr>
        <w:t>стоимость доставки включена в стоимость товара.</w:t>
      </w:r>
      <w:r w:rsidR="00600089">
        <w:rPr>
          <w:rFonts w:eastAsia="Andale Sans UI"/>
          <w:iCs/>
          <w:color w:val="auto"/>
          <w:kern w:val="1"/>
          <w:sz w:val="21"/>
          <w:szCs w:val="21"/>
          <w:shd w:val="clear" w:color="auto" w:fill="auto"/>
          <w:lang w:eastAsia="fa-IR" w:bidi="fa-IR"/>
        </w:rPr>
        <w:t xml:space="preserve"> </w:t>
      </w:r>
      <w:r w:rsidRPr="00704EEA">
        <w:rPr>
          <w:rFonts w:eastAsia="Andale Sans UI"/>
          <w:color w:val="auto"/>
          <w:kern w:val="1"/>
          <w:sz w:val="21"/>
          <w:szCs w:val="21"/>
          <w:shd w:val="clear" w:color="auto" w:fill="auto"/>
          <w:lang w:eastAsia="fa-IR" w:bidi="fa-IR"/>
        </w:rPr>
        <w:t>Товар поставляется партиями, в течение 3 рабочих дней с момента подачи заявки Заказчиком. Заявки подаются с момента заключения договора до 30 сентября 2024г.</w:t>
      </w: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Весь поставляемый Товар должен быть новым, не бывшим в употреблении. Товар поставляется в упаковке, обеспечивающей его сохранность при транспортировке. Упаковка не должна содержать вскрытий, вмятин, порезов.</w:t>
      </w: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rsidR="00704EEA" w:rsidRPr="00704EEA" w:rsidRDefault="00704EEA" w:rsidP="00600089">
      <w:pPr>
        <w:suppressAutoHyphens/>
        <w:ind w:firstLine="567"/>
        <w:rPr>
          <w:rFonts w:eastAsia="Andale Sans UI"/>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Гарантийные обязательства Поставщика должны распространяться на весь поставляемый Товар. Поставщик должен предоставить гарантию на поставляемый по настоящему договору товар на срок, в течение которого он пригоден к использованию. Начальной датой гарантии является дата подписания товарной накладной.</w:t>
      </w:r>
    </w:p>
    <w:p w:rsidR="00704EEA" w:rsidRPr="00704EEA" w:rsidRDefault="00704EEA" w:rsidP="00600089">
      <w:pPr>
        <w:suppressAutoHyphens/>
        <w:ind w:firstLine="567"/>
        <w:rPr>
          <w:rFonts w:eastAsia="Andale Sans UI" w:cs="Tahoma"/>
          <w:color w:val="auto"/>
          <w:kern w:val="1"/>
          <w:sz w:val="21"/>
          <w:szCs w:val="21"/>
          <w:shd w:val="clear" w:color="auto" w:fill="auto"/>
          <w:lang w:eastAsia="fa-IR" w:bidi="fa-IR"/>
        </w:rPr>
      </w:pPr>
      <w:r w:rsidRPr="00704EEA">
        <w:rPr>
          <w:rFonts w:eastAsia="Andale Sans UI"/>
          <w:color w:val="auto"/>
          <w:kern w:val="1"/>
          <w:sz w:val="21"/>
          <w:szCs w:val="21"/>
          <w:shd w:val="clear" w:color="auto" w:fill="auto"/>
          <w:lang w:eastAsia="fa-IR" w:bidi="fa-IR"/>
        </w:rPr>
        <w:t xml:space="preserve">     Поставляемый</w:t>
      </w:r>
      <w:r w:rsidR="00600089">
        <w:rPr>
          <w:rFonts w:eastAsia="Andale Sans UI"/>
          <w:color w:val="auto"/>
          <w:kern w:val="1"/>
          <w:sz w:val="21"/>
          <w:szCs w:val="21"/>
          <w:shd w:val="clear" w:color="auto" w:fill="auto"/>
          <w:lang w:eastAsia="fa-IR" w:bidi="fa-IR"/>
        </w:rPr>
        <w:t xml:space="preserve"> </w:t>
      </w:r>
      <w:r w:rsidRPr="00704EEA">
        <w:rPr>
          <w:rFonts w:eastAsia="Andale Sans UI" w:cs="Tahoma"/>
          <w:color w:val="auto"/>
          <w:kern w:val="1"/>
          <w:sz w:val="21"/>
          <w:szCs w:val="21"/>
          <w:shd w:val="clear" w:color="auto" w:fill="auto"/>
          <w:lang w:eastAsia="fa-IR" w:bidi="fa-IR"/>
        </w:rPr>
        <w:t>товар, тара, упаковка и маркировка должны соответствовать действующим ГОСТам, ТУ и СанПиНам, гигиеническим требованиям РФ и иметь сертификаты соответствия производителя.</w:t>
      </w:r>
    </w:p>
    <w:p w:rsidR="006B344B" w:rsidRDefault="006B344B" w:rsidP="00BC280A">
      <w:pPr>
        <w:suppressAutoHyphens/>
        <w:rPr>
          <w:rFonts w:eastAsia="Times New Roman"/>
          <w:color w:val="auto"/>
          <w:shd w:val="clear" w:color="auto" w:fill="auto"/>
          <w:lang w:eastAsia="zh-CN"/>
        </w:rPr>
      </w:pPr>
    </w:p>
    <w:p w:rsidR="00704EEA" w:rsidRDefault="00704EEA"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4F6D6D" w:rsidRDefault="004F6D6D"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 xml:space="preserve">на поставку </w:t>
      </w:r>
      <w:r w:rsidR="00704EEA">
        <w:rPr>
          <w:rFonts w:eastAsia="Times New Roman"/>
          <w:b/>
          <w:color w:val="auto"/>
          <w:sz w:val="22"/>
          <w:szCs w:val="22"/>
          <w:shd w:val="clear" w:color="auto" w:fill="auto"/>
        </w:rPr>
        <w:t>канцтоваров.</w:t>
      </w:r>
    </w:p>
    <w:p w:rsidR="00334209" w:rsidRPr="00334209" w:rsidRDefault="00334209" w:rsidP="00334209">
      <w:pPr>
        <w:ind w:firstLine="709"/>
        <w:jc w:val="left"/>
        <w:rPr>
          <w:rFonts w:eastAsia="Times New Roman"/>
          <w:color w:val="auto"/>
          <w:sz w:val="22"/>
          <w:szCs w:val="22"/>
          <w:shd w:val="clear" w:color="auto" w:fill="auto"/>
        </w:rPr>
      </w:pPr>
      <w:r w:rsidRPr="00334209">
        <w:rPr>
          <w:rFonts w:eastAsia="Times New Roman"/>
          <w:color w:val="auto"/>
          <w:sz w:val="22"/>
          <w:szCs w:val="22"/>
          <w:shd w:val="clear" w:color="auto" w:fill="auto"/>
        </w:rPr>
        <w:t>г. Йошкар-Ола                                                                                                           «____»  ________ 2023 г.</w:t>
      </w:r>
    </w:p>
    <w:p w:rsidR="00334209" w:rsidRPr="00334209" w:rsidRDefault="00334209" w:rsidP="00334209">
      <w:pPr>
        <w:rPr>
          <w:rFonts w:eastAsia="Times New Roman"/>
          <w:color w:val="4F81BD"/>
          <w:sz w:val="22"/>
          <w:szCs w:val="22"/>
          <w:shd w:val="clear" w:color="auto" w:fill="auto"/>
        </w:rPr>
      </w:pPr>
    </w:p>
    <w:p w:rsidR="00704EEA" w:rsidRPr="00704EEA" w:rsidRDefault="00704EEA" w:rsidP="00704EEA">
      <w:pPr>
        <w:keepNext/>
        <w:keepLines/>
        <w:suppressAutoHyphens/>
        <w:ind w:firstLine="709"/>
        <w:rPr>
          <w:rFonts w:eastAsia="Calibri"/>
          <w:bCs/>
          <w:color w:val="000000"/>
          <w:sz w:val="22"/>
          <w:szCs w:val="22"/>
          <w:shd w:val="clear" w:color="auto" w:fill="auto"/>
          <w:lang w:eastAsia="zh-CN"/>
        </w:rPr>
      </w:pPr>
      <w:r w:rsidRPr="00704EEA">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704EEA">
        <w:rPr>
          <w:rFonts w:eastAsia="Calibri"/>
          <w:color w:val="000000"/>
          <w:sz w:val="22"/>
          <w:szCs w:val="22"/>
          <w:shd w:val="clear" w:color="auto" w:fill="auto"/>
        </w:rPr>
        <w:t>ый</w:t>
      </w:r>
      <w:proofErr w:type="spellEnd"/>
      <w:r w:rsidRPr="00704EEA">
        <w:rPr>
          <w:rFonts w:eastAsia="Calibri"/>
          <w:color w:val="000000"/>
          <w:sz w:val="22"/>
          <w:szCs w:val="22"/>
          <w:shd w:val="clear" w:color="auto" w:fill="auto"/>
        </w:rPr>
        <w:t>/</w:t>
      </w:r>
      <w:proofErr w:type="spellStart"/>
      <w:r w:rsidRPr="00704EEA">
        <w:rPr>
          <w:rFonts w:eastAsia="Calibri"/>
          <w:color w:val="000000"/>
          <w:sz w:val="22"/>
          <w:szCs w:val="22"/>
          <w:shd w:val="clear" w:color="auto" w:fill="auto"/>
        </w:rPr>
        <w:t>ая</w:t>
      </w:r>
      <w:proofErr w:type="spellEnd"/>
      <w:r w:rsidRPr="00704EEA">
        <w:rPr>
          <w:rFonts w:eastAsia="Calibri"/>
          <w:color w:val="000000"/>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704EEA">
        <w:rPr>
          <w:rFonts w:eastAsia="Calibri"/>
          <w:bCs/>
          <w:color w:val="000000"/>
          <w:sz w:val="22"/>
          <w:szCs w:val="22"/>
          <w:shd w:val="clear" w:color="auto" w:fill="auto"/>
        </w:rPr>
        <w:t>(в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704EEA">
        <w:rPr>
          <w:rFonts w:eastAsia="Calibri"/>
          <w:color w:val="000000"/>
          <w:sz w:val="22"/>
          <w:szCs w:val="22"/>
          <w:shd w:val="clear" w:color="auto" w:fill="auto"/>
        </w:rPr>
        <w:t xml:space="preserve"> (протокол № ______ от _____), заключили настоящий договор  </w:t>
      </w:r>
      <w:r w:rsidRPr="00704EEA">
        <w:rPr>
          <w:rFonts w:eastAsia="Times New Roman"/>
          <w:color w:val="auto"/>
          <w:sz w:val="22"/>
          <w:szCs w:val="22"/>
          <w:shd w:val="clear" w:color="auto" w:fill="auto"/>
        </w:rPr>
        <w:t>(далее по тексту  - Договор) о нижеследующем:</w:t>
      </w:r>
    </w:p>
    <w:p w:rsidR="00704EEA" w:rsidRPr="00704EEA" w:rsidRDefault="00704EEA" w:rsidP="00704EEA">
      <w:pPr>
        <w:keepNext/>
        <w:keepLines/>
        <w:shd w:val="clear" w:color="auto" w:fill="FFFFFF"/>
        <w:suppressAutoHyphens/>
        <w:jc w:val="center"/>
        <w:rPr>
          <w:rFonts w:eastAsia="Calibri"/>
          <w:b/>
          <w:bCs/>
          <w:color w:val="000000"/>
          <w:sz w:val="22"/>
          <w:szCs w:val="22"/>
          <w:shd w:val="clear" w:color="auto" w:fill="auto"/>
          <w:lang w:eastAsia="zh-CN"/>
        </w:rPr>
      </w:pPr>
    </w:p>
    <w:p w:rsidR="00704EEA" w:rsidRPr="00704EEA" w:rsidRDefault="00704EEA" w:rsidP="00704EEA">
      <w:pPr>
        <w:keepNext/>
        <w:keepLines/>
        <w:shd w:val="clear" w:color="auto" w:fill="FFFFFF"/>
        <w:suppressAutoHyphens/>
        <w:jc w:val="center"/>
        <w:rPr>
          <w:rFonts w:eastAsia="Calibri"/>
          <w:color w:val="auto"/>
          <w:sz w:val="22"/>
          <w:szCs w:val="22"/>
          <w:shd w:val="clear" w:color="auto" w:fill="auto"/>
          <w:lang w:eastAsia="zh-CN"/>
        </w:rPr>
      </w:pPr>
      <w:r w:rsidRPr="00704EEA">
        <w:rPr>
          <w:rFonts w:eastAsia="Calibri"/>
          <w:b/>
          <w:bCs/>
          <w:color w:val="000000"/>
          <w:sz w:val="22"/>
          <w:szCs w:val="22"/>
          <w:shd w:val="clear" w:color="auto" w:fill="auto"/>
          <w:lang w:eastAsia="zh-CN"/>
        </w:rPr>
        <w:t>1. ПРЕДМЕТ ДОГОВОРА</w:t>
      </w:r>
    </w:p>
    <w:p w:rsidR="00704EEA" w:rsidRPr="00704EEA" w:rsidRDefault="00704EEA" w:rsidP="00704EEA">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704EEA">
        <w:rPr>
          <w:rFonts w:eastAsia="Times New Roman"/>
          <w:color w:val="auto"/>
          <w:sz w:val="22"/>
          <w:szCs w:val="22"/>
          <w:shd w:val="clear" w:color="auto" w:fill="auto"/>
        </w:rPr>
        <w:t>Поставщик обязуется осуществить поставку канцтоваров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704EEA" w:rsidRPr="00704EEA" w:rsidRDefault="00704EEA" w:rsidP="00704EEA">
      <w:pPr>
        <w:autoSpaceDE w:val="0"/>
        <w:autoSpaceDN w:val="0"/>
        <w:adjustRightInd w:val="0"/>
        <w:ind w:firstLine="709"/>
        <w:rPr>
          <w:rFonts w:eastAsia="Times New Roman"/>
          <w:color w:val="auto"/>
          <w:sz w:val="22"/>
          <w:szCs w:val="22"/>
          <w:shd w:val="clear" w:color="auto" w:fill="auto"/>
        </w:rPr>
      </w:pPr>
      <w:r w:rsidRPr="00704EEA">
        <w:rPr>
          <w:rFonts w:eastAsia="Times New Roman"/>
          <w:color w:val="auto"/>
          <w:sz w:val="22"/>
          <w:szCs w:val="22"/>
          <w:shd w:val="clear" w:color="auto" w:fill="auto"/>
        </w:rPr>
        <w:t>1.2. Поставляемый Товар должен быть новым, не бывшим в употреблении. Товар поставляется в упаковке, обеспечивающей его сохранность при транспортировке. Упаковка не должна содержать вскрытий, вмятин, порезов.</w:t>
      </w:r>
    </w:p>
    <w:p w:rsidR="00704EEA" w:rsidRPr="00704EEA" w:rsidRDefault="00704EEA" w:rsidP="00704EEA">
      <w:pPr>
        <w:autoSpaceDE w:val="0"/>
        <w:autoSpaceDN w:val="0"/>
        <w:adjustRightInd w:val="0"/>
        <w:ind w:firstLine="709"/>
        <w:rPr>
          <w:rFonts w:eastAsia="Times New Roman"/>
          <w:color w:val="auto"/>
          <w:sz w:val="22"/>
          <w:szCs w:val="22"/>
          <w:shd w:val="clear" w:color="auto" w:fill="auto"/>
        </w:rPr>
      </w:pPr>
      <w:r w:rsidRPr="00704EEA">
        <w:rPr>
          <w:rFonts w:eastAsia="Times New Roman"/>
          <w:color w:val="auto"/>
          <w:sz w:val="22"/>
          <w:szCs w:val="22"/>
          <w:shd w:val="clear" w:color="auto" w:fill="auto"/>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rsidR="00704EEA" w:rsidRPr="00704EEA" w:rsidRDefault="00704EEA" w:rsidP="00704EEA">
      <w:pPr>
        <w:ind w:firstLine="709"/>
        <w:rPr>
          <w:rFonts w:eastAsia="Times New Roman"/>
          <w:color w:val="auto"/>
          <w:shd w:val="clear" w:color="auto" w:fill="auto"/>
        </w:rPr>
      </w:pPr>
      <w:r w:rsidRPr="00704EEA">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704EEA" w:rsidRPr="00704EEA" w:rsidRDefault="00704EEA" w:rsidP="00704EEA">
      <w:pPr>
        <w:suppressAutoHyphens/>
        <w:spacing w:line="216" w:lineRule="auto"/>
        <w:ind w:firstLine="851"/>
        <w:rPr>
          <w:rFonts w:eastAsia="Calibri"/>
          <w:color w:val="auto"/>
          <w:sz w:val="22"/>
          <w:szCs w:val="22"/>
          <w:shd w:val="clear" w:color="auto" w:fill="auto"/>
          <w:lang w:eastAsia="zh-CN"/>
        </w:rPr>
      </w:pPr>
    </w:p>
    <w:p w:rsidR="00704EEA" w:rsidRPr="00704EEA" w:rsidRDefault="00704EEA" w:rsidP="00704EEA">
      <w:pPr>
        <w:suppressAutoHyphens/>
        <w:jc w:val="center"/>
        <w:rPr>
          <w:rFonts w:eastAsia="Times New Roman"/>
          <w:b/>
          <w:color w:val="auto"/>
          <w:sz w:val="22"/>
          <w:szCs w:val="22"/>
          <w:shd w:val="clear" w:color="auto" w:fill="auto"/>
          <w:lang w:eastAsia="zh-CN"/>
        </w:rPr>
      </w:pPr>
      <w:r w:rsidRPr="00704EEA">
        <w:rPr>
          <w:rFonts w:eastAsia="Times New Roman"/>
          <w:b/>
          <w:color w:val="auto"/>
          <w:sz w:val="22"/>
          <w:szCs w:val="22"/>
          <w:shd w:val="clear" w:color="auto" w:fill="auto"/>
          <w:lang w:eastAsia="zh-CN"/>
        </w:rPr>
        <w:t>2. ЦЕНА ДОГОВОРА</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2.1. Цена Договора составляет ________ руб., в том числе НДС 20 % __________ (_________) рублей _________</w:t>
      </w:r>
      <w:r w:rsidR="00600089">
        <w:rPr>
          <w:rFonts w:eastAsia="Times New Roman"/>
          <w:color w:val="auto"/>
          <w:sz w:val="22"/>
          <w:szCs w:val="22"/>
          <w:shd w:val="clear" w:color="auto" w:fill="auto"/>
          <w:lang w:eastAsia="zh-CN"/>
        </w:rPr>
        <w:t xml:space="preserve"> </w:t>
      </w:r>
      <w:r w:rsidRPr="00704EEA">
        <w:rPr>
          <w:rFonts w:eastAsia="Times New Roman"/>
          <w:color w:val="auto"/>
          <w:sz w:val="22"/>
          <w:szCs w:val="22"/>
          <w:shd w:val="clear" w:color="auto" w:fill="auto"/>
          <w:lang w:eastAsia="zh-CN"/>
        </w:rPr>
        <w:t xml:space="preserve">копеек (в зависимости от способа налогообложения Поставщика в соответствии с действующим законодательством указывается «в </w:t>
      </w:r>
      <w:proofErr w:type="spellStart"/>
      <w:r w:rsidRPr="00704EEA">
        <w:rPr>
          <w:rFonts w:eastAsia="Times New Roman"/>
          <w:color w:val="auto"/>
          <w:sz w:val="22"/>
          <w:szCs w:val="22"/>
          <w:shd w:val="clear" w:color="auto" w:fill="auto"/>
          <w:lang w:eastAsia="zh-CN"/>
        </w:rPr>
        <w:t>т.ч</w:t>
      </w:r>
      <w:proofErr w:type="spellEnd"/>
      <w:r w:rsidRPr="00704EEA">
        <w:rPr>
          <w:rFonts w:eastAsia="Times New Roman"/>
          <w:color w:val="auto"/>
          <w:sz w:val="22"/>
          <w:szCs w:val="22"/>
          <w:shd w:val="clear" w:color="auto" w:fill="auto"/>
          <w:lang w:eastAsia="zh-CN"/>
        </w:rPr>
        <w:t>. НДС с расшифровкой» или «без НДС».</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w:t>
      </w:r>
      <w:r w:rsidRPr="00704EEA">
        <w:rPr>
          <w:rFonts w:eastAsia="Times New Roman"/>
          <w:color w:val="auto"/>
          <w:sz w:val="22"/>
          <w:szCs w:val="22"/>
          <w:shd w:val="clear" w:color="auto" w:fill="auto"/>
          <w:lang w:eastAsia="zh-CN"/>
        </w:rPr>
        <w:lastRenderedPageBreak/>
        <w:t>превышающую разницы между начальной (максимальной) ценой Договора и ценой Договора, предложенной Поставщиком.</w:t>
      </w:r>
    </w:p>
    <w:p w:rsidR="00704EEA" w:rsidRPr="00704EEA" w:rsidRDefault="00704EEA" w:rsidP="00704EEA">
      <w:pPr>
        <w:suppressAutoHyphens/>
        <w:jc w:val="center"/>
        <w:rPr>
          <w:rFonts w:eastAsia="Times New Roman"/>
          <w:b/>
          <w:color w:val="auto"/>
          <w:sz w:val="22"/>
          <w:szCs w:val="22"/>
          <w:shd w:val="clear" w:color="auto" w:fill="auto"/>
          <w:lang w:eastAsia="zh-CN"/>
        </w:rPr>
      </w:pPr>
      <w:r w:rsidRPr="00704EEA">
        <w:rPr>
          <w:rFonts w:eastAsia="Times New Roman"/>
          <w:b/>
          <w:color w:val="auto"/>
          <w:sz w:val="22"/>
          <w:szCs w:val="22"/>
          <w:shd w:val="clear" w:color="auto" w:fill="auto"/>
          <w:lang w:eastAsia="zh-CN"/>
        </w:rPr>
        <w:t>3. ПОРЯДОК РАСЧЕТОВ</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704EEA">
        <w:rPr>
          <w:rFonts w:eastAsia="Calibri"/>
          <w:color w:val="auto"/>
          <w:sz w:val="22"/>
          <w:szCs w:val="22"/>
          <w:shd w:val="clear" w:color="auto" w:fill="auto"/>
          <w:lang w:eastAsia="zh-CN"/>
        </w:rPr>
        <w:t>либо универсальный передаточный документ, счет</w:t>
      </w:r>
      <w:r w:rsidRPr="00704EEA">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704EEA" w:rsidRPr="00704EEA" w:rsidRDefault="00704EEA" w:rsidP="00704EEA">
      <w:pPr>
        <w:suppressAutoHyphen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704EEA" w:rsidRPr="00704EEA" w:rsidRDefault="00704EEA" w:rsidP="00704EEA">
      <w:pPr>
        <w:suppressAutoHyphens/>
        <w:ind w:firstLine="851"/>
        <w:rPr>
          <w:rFonts w:eastAsia="Times New Roman"/>
          <w:color w:val="auto"/>
          <w:sz w:val="22"/>
          <w:szCs w:val="22"/>
          <w:shd w:val="clear" w:color="auto" w:fill="auto"/>
          <w:lang w:eastAsia="zh-CN"/>
        </w:rPr>
      </w:pPr>
    </w:p>
    <w:p w:rsidR="00704EEA" w:rsidRPr="00704EEA" w:rsidRDefault="00704EEA" w:rsidP="00704EEA">
      <w:pPr>
        <w:tabs>
          <w:tab w:val="left" w:pos="0"/>
        </w:tabs>
        <w:suppressAutoHyphens/>
        <w:autoSpaceDE w:val="0"/>
        <w:jc w:val="center"/>
        <w:rPr>
          <w:rFonts w:eastAsia="Times New Roman"/>
          <w:b/>
          <w:color w:val="auto"/>
          <w:sz w:val="22"/>
          <w:szCs w:val="22"/>
          <w:shd w:val="clear" w:color="auto" w:fill="auto"/>
          <w:lang w:eastAsia="zh-CN"/>
        </w:rPr>
      </w:pPr>
      <w:r w:rsidRPr="00704EEA">
        <w:rPr>
          <w:rFonts w:eastAsia="Times New Roman"/>
          <w:b/>
          <w:color w:val="auto"/>
          <w:sz w:val="22"/>
          <w:szCs w:val="22"/>
          <w:shd w:val="clear" w:color="auto" w:fill="auto"/>
          <w:lang w:eastAsia="zh-CN"/>
        </w:rPr>
        <w:t>4. ПРАВА И ОБЯЗАННОСТИ СТОРОН</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 Заказчик вправе: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 Заказчик обязан:</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4.3. Поставщик вправе: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 Поставщик обязан:</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4.4.4. Гарантировать качество Товара.</w:t>
      </w:r>
    </w:p>
    <w:p w:rsidR="00704EEA" w:rsidRPr="00704EEA" w:rsidRDefault="00704EEA" w:rsidP="00704EEA">
      <w:pPr>
        <w:tabs>
          <w:tab w:val="left" w:pos="0"/>
        </w:tabs>
        <w:suppressAutoHyphens/>
        <w:autoSpaceDE w:val="0"/>
        <w:ind w:firstLine="709"/>
        <w:rPr>
          <w:rFonts w:eastAsia="Times New Roman"/>
          <w:color w:val="auto"/>
          <w:sz w:val="22"/>
          <w:szCs w:val="22"/>
          <w:shd w:val="clear" w:color="auto" w:fill="auto"/>
          <w:lang w:eastAsia="zh-CN"/>
        </w:rPr>
      </w:pPr>
    </w:p>
    <w:p w:rsidR="00704EEA" w:rsidRPr="00704EEA" w:rsidRDefault="00704EEA" w:rsidP="00704EEA">
      <w:pPr>
        <w:shd w:val="clear" w:color="auto" w:fill="FFFFFF"/>
        <w:tabs>
          <w:tab w:val="left" w:pos="709"/>
        </w:tabs>
        <w:ind w:firstLine="709"/>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5. СРОК, МЕСТО И УСЛОВИЯ ПОСТАВКИ</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lastRenderedPageBreak/>
        <w:t xml:space="preserve">5.1. Поставка Товара осуществляется партиями в течение 3 (трех) рабочих дней с момента подачи заявки Заказчиком. Заявки подаются с момента заключения Договора до 30 сентября 2024 года. </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5.2. Поставка Товара осуществляется силами и средствами Поставщика до склада Заказчика и входит в стоимость товара. </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Адрес склада: РМЭ, г. Йошкар-Ола, ул. Дружбы, д. 2 (далее – место поставки).</w:t>
      </w:r>
    </w:p>
    <w:p w:rsidR="00704EEA" w:rsidRPr="00704EEA" w:rsidRDefault="00704EEA" w:rsidP="00704EEA">
      <w:pPr>
        <w:suppressAutoHyphens/>
        <w:ind w:firstLine="709"/>
        <w:rPr>
          <w:rFonts w:eastAsia="Times New Roman"/>
          <w:color w:val="000000"/>
          <w:sz w:val="22"/>
          <w:szCs w:val="22"/>
          <w:shd w:val="clear" w:color="auto" w:fill="auto"/>
          <w:lang w:eastAsia="ar-SA"/>
        </w:rPr>
      </w:pPr>
      <w:r w:rsidRPr="00704EEA">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704EEA">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704EEA" w:rsidRPr="00704EEA" w:rsidRDefault="00704EEA" w:rsidP="00704EEA">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position w:val="-1"/>
          <w:sz w:val="22"/>
          <w:szCs w:val="22"/>
          <w:shd w:val="clear" w:color="auto" w:fill="auto"/>
        </w:rPr>
      </w:pPr>
    </w:p>
    <w:p w:rsidR="00704EEA" w:rsidRPr="00704EEA" w:rsidRDefault="00704EEA" w:rsidP="00704EEA">
      <w:pPr>
        <w:tabs>
          <w:tab w:val="left" w:pos="709"/>
        </w:tabs>
        <w:ind w:firstLine="709"/>
        <w:jc w:val="center"/>
        <w:rPr>
          <w:rFonts w:eastAsia="Times New Roman"/>
          <w:color w:val="auto"/>
          <w:position w:val="-1"/>
          <w:sz w:val="22"/>
          <w:szCs w:val="22"/>
          <w:shd w:val="clear" w:color="auto" w:fill="auto"/>
        </w:rPr>
      </w:pPr>
      <w:r w:rsidRPr="00704EEA">
        <w:rPr>
          <w:rFonts w:eastAsia="Times New Roman"/>
          <w:b/>
          <w:color w:val="auto"/>
          <w:position w:val="-1"/>
          <w:sz w:val="22"/>
          <w:szCs w:val="22"/>
          <w:shd w:val="clear" w:color="auto" w:fill="auto"/>
        </w:rPr>
        <w:t xml:space="preserve">6. ПОРЯДОК СДАЧИ-ПРИЕМКИ ТОВАРА </w:t>
      </w:r>
      <w:r w:rsidRPr="00704EEA">
        <w:rPr>
          <w:rFonts w:eastAsia="Times New Roman"/>
          <w:b/>
          <w:color w:val="auto"/>
          <w:position w:val="-1"/>
          <w:sz w:val="22"/>
          <w:szCs w:val="22"/>
          <w:shd w:val="clear" w:color="auto" w:fill="auto"/>
        </w:rPr>
        <w:tab/>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rsidR="00704EEA" w:rsidRPr="00704EEA" w:rsidRDefault="00704EEA" w:rsidP="00704EEA">
      <w:pPr>
        <w:autoSpaceDE w:val="0"/>
        <w:autoSpaceDN w:val="0"/>
        <w:adjustRightInd w:val="0"/>
        <w:ind w:firstLine="709"/>
        <w:rPr>
          <w:rFonts w:eastAsia="Times New Roman"/>
          <w:color w:val="auto"/>
          <w:position w:val="-1"/>
          <w:sz w:val="22"/>
          <w:szCs w:val="22"/>
          <w:shd w:val="clear" w:color="auto" w:fill="auto"/>
          <w:lang w:eastAsia="ar-SA"/>
        </w:rPr>
      </w:pPr>
      <w:r w:rsidRPr="00704EEA">
        <w:rPr>
          <w:rFonts w:eastAsia="Times New Roman"/>
          <w:color w:val="auto"/>
          <w:position w:val="-1"/>
          <w:sz w:val="22"/>
          <w:szCs w:val="22"/>
          <w:shd w:val="clear" w:color="auto" w:fill="auto"/>
        </w:rPr>
        <w:t xml:space="preserve">6.2. </w:t>
      </w:r>
      <w:r w:rsidRPr="00704EEA">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704EEA" w:rsidRPr="00704EEA" w:rsidRDefault="00704EEA" w:rsidP="00704EEA">
      <w:pPr>
        <w:autoSpaceDE w:val="0"/>
        <w:autoSpaceDN w:val="0"/>
        <w:adjustRightInd w:val="0"/>
        <w:ind w:firstLine="709"/>
        <w:rPr>
          <w:rFonts w:eastAsia="Calibri"/>
          <w:color w:val="auto"/>
          <w:position w:val="-1"/>
          <w:sz w:val="22"/>
          <w:szCs w:val="22"/>
          <w:shd w:val="clear" w:color="auto" w:fill="auto"/>
          <w:lang w:eastAsia="en-US"/>
        </w:rPr>
      </w:pPr>
      <w:r w:rsidRPr="00704EEA">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rsidR="00704EEA" w:rsidRPr="00704EEA" w:rsidRDefault="00704EEA" w:rsidP="00704EEA">
      <w:pPr>
        <w:autoSpaceDE w:val="0"/>
        <w:autoSpaceDN w:val="0"/>
        <w:adjustRightInd w:val="0"/>
        <w:ind w:firstLine="709"/>
        <w:rPr>
          <w:rFonts w:eastAsia="Calibri"/>
          <w:color w:val="auto"/>
          <w:position w:val="-1"/>
          <w:sz w:val="22"/>
          <w:szCs w:val="22"/>
          <w:shd w:val="clear" w:color="auto" w:fill="auto"/>
          <w:lang w:eastAsia="en-US"/>
        </w:rPr>
      </w:pPr>
      <w:r w:rsidRPr="00704EEA">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704EEA" w:rsidRPr="00704EEA" w:rsidRDefault="00704EEA" w:rsidP="00704EEA">
      <w:pPr>
        <w:autoSpaceDE w:val="0"/>
        <w:autoSpaceDN w:val="0"/>
        <w:adjustRightInd w:val="0"/>
        <w:ind w:firstLine="709"/>
        <w:rPr>
          <w:rFonts w:eastAsia="Calibri"/>
          <w:color w:val="auto"/>
          <w:position w:val="-1"/>
          <w:sz w:val="22"/>
          <w:szCs w:val="22"/>
          <w:shd w:val="clear" w:color="auto" w:fill="auto"/>
          <w:lang w:eastAsia="en-US"/>
        </w:rPr>
      </w:pPr>
      <w:r w:rsidRPr="00704EEA">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704EEA" w:rsidRPr="00704EEA" w:rsidRDefault="00704EEA" w:rsidP="00704EEA">
      <w:pPr>
        <w:tabs>
          <w:tab w:val="left" w:pos="630"/>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704EEA" w:rsidRPr="00704EEA" w:rsidRDefault="00704EEA" w:rsidP="00704EEA">
      <w:pPr>
        <w:tabs>
          <w:tab w:val="left" w:pos="630"/>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6.5. Приемка Товара по количеству, ассортименту и качеству </w:t>
      </w:r>
      <w:r w:rsidRPr="00704EEA">
        <w:rPr>
          <w:rFonts w:eastAsia="Times New Roman"/>
          <w:color w:val="auto"/>
          <w:spacing w:val="-1"/>
          <w:position w:val="-1"/>
          <w:sz w:val="22"/>
          <w:szCs w:val="22"/>
          <w:shd w:val="clear" w:color="auto" w:fill="auto"/>
        </w:rPr>
        <w:t xml:space="preserve">производится Заказчиком </w:t>
      </w:r>
      <w:r w:rsidRPr="00704EEA">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04EEA">
        <w:rPr>
          <w:rFonts w:eastAsia="Arial"/>
          <w:color w:val="000000"/>
          <w:position w:val="-1"/>
          <w:sz w:val="22"/>
          <w:szCs w:val="22"/>
          <w:shd w:val="clear" w:color="auto" w:fill="auto"/>
        </w:rPr>
        <w:t>товарную накладную.</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704EEA" w:rsidRPr="00704EEA" w:rsidRDefault="00704EEA" w:rsidP="00704EEA">
      <w:pPr>
        <w:tabs>
          <w:tab w:val="left" w:pos="709"/>
        </w:tabs>
        <w:autoSpaceDE w:val="0"/>
        <w:autoSpaceDN w:val="0"/>
        <w:adjustRightInd w:val="0"/>
        <w:ind w:firstLine="709"/>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704EEA" w:rsidRPr="00704EEA" w:rsidRDefault="00704EEA" w:rsidP="00704EEA">
      <w:pPr>
        <w:tabs>
          <w:tab w:val="left" w:pos="709"/>
        </w:tabs>
        <w:autoSpaceDE w:val="0"/>
        <w:autoSpaceDN w:val="0"/>
        <w:adjustRightInd w:val="0"/>
        <w:ind w:firstLine="709"/>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p>
    <w:p w:rsidR="00704EEA" w:rsidRPr="00704EEA" w:rsidRDefault="00704EEA" w:rsidP="00704EEA">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7. ГАРАНТИЙНЫЕ ОБЯЗАТЕЛЬСТВА</w:t>
      </w:r>
    </w:p>
    <w:p w:rsidR="00704EEA" w:rsidRPr="00704EEA" w:rsidRDefault="00704EEA" w:rsidP="00704EEA">
      <w:pPr>
        <w:ind w:firstLine="709"/>
        <w:rPr>
          <w:rFonts w:eastAsia="Times New Roman"/>
          <w:color w:val="auto"/>
          <w:position w:val="-1"/>
          <w:sz w:val="22"/>
          <w:szCs w:val="22"/>
          <w:shd w:val="clear" w:color="auto" w:fill="auto"/>
        </w:rPr>
      </w:pPr>
      <w:r w:rsidRPr="00897EE2">
        <w:rPr>
          <w:rFonts w:eastAsia="Times New Roman"/>
          <w:iCs/>
          <w:color w:val="auto"/>
          <w:position w:val="-1"/>
          <w:sz w:val="22"/>
          <w:szCs w:val="22"/>
          <w:shd w:val="clear" w:color="auto" w:fill="FFFFFF"/>
        </w:rPr>
        <w:lastRenderedPageBreak/>
        <w:t>7.1.Поставляемый</w:t>
      </w:r>
      <w:r w:rsidRPr="00704EEA">
        <w:rPr>
          <w:rFonts w:eastAsia="Times New Roman"/>
          <w:color w:val="auto"/>
          <w:position w:val="-1"/>
          <w:sz w:val="22"/>
          <w:szCs w:val="22"/>
          <w:shd w:val="clear" w:color="auto" w:fill="auto"/>
          <w:lang w:eastAsia="ar-SA"/>
        </w:rPr>
        <w:t>Товар, тара, упаковка и маркировка должен отвечать требованиям качества, безопасности жизни и здоровья, а также иным требованиям сертификации, безопасности (ГОСТам, СанПиНам, ТУ,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704EEA" w:rsidRPr="00704EEA" w:rsidRDefault="00704EEA" w:rsidP="00704EEA">
      <w:pPr>
        <w:keepLine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возмещении стоимости некачественного Товара;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замене некачественного товара на аналогичный качественный;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вывозе некачественного товара силами и за счет Поставщика.</w:t>
      </w:r>
    </w:p>
    <w:p w:rsidR="00704EEA" w:rsidRPr="00704EEA" w:rsidRDefault="00704EEA" w:rsidP="00704EEA">
      <w:pPr>
        <w:tabs>
          <w:tab w:val="left" w:pos="1431"/>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Данная гарантия не распространяется на повреждения Товара, вызванные ненадлежащим обращением. </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7.5. Гарантийные обязательства Поставщика должны распространяться на весь поставляемый Товар. Поставщик должен предоставить гарантию на поставляемый по настоящему Договору Товар в срок, в течение которого он пригоден к использованию.</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Начальной датой гарантии является дата подписанной товарной накладной.</w:t>
      </w:r>
    </w:p>
    <w:p w:rsidR="00704EEA" w:rsidRPr="00704EEA" w:rsidRDefault="00704EEA" w:rsidP="00704EEA">
      <w:pPr>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704EEA" w:rsidRPr="00704EEA" w:rsidRDefault="00704EEA" w:rsidP="00704EE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rsidR="00704EEA" w:rsidRPr="00704EEA" w:rsidRDefault="00704EEA" w:rsidP="00704EEA">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 xml:space="preserve">8. ОБЕСПЕЧЕНИЕ ИСПОЛНЕНИЯ ДОГОВОРА </w:t>
      </w:r>
    </w:p>
    <w:p w:rsidR="00704EEA" w:rsidRPr="00704EEA" w:rsidRDefault="00704EEA" w:rsidP="00704EEA">
      <w:pPr>
        <w:tabs>
          <w:tab w:val="left" w:pos="426"/>
        </w:tabs>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8.1. </w:t>
      </w:r>
      <w:r w:rsidRPr="00704EEA">
        <w:rPr>
          <w:rFonts w:eastAsia="Times New Roman"/>
          <w:color w:val="auto"/>
          <w:sz w:val="22"/>
          <w:szCs w:val="22"/>
          <w:shd w:val="clear" w:color="auto" w:fill="auto"/>
        </w:rPr>
        <w:t>Обеспечение исполнения настоящего Договора предоставляется Поставщиком на сумму: 11 382 (Одиннадцать тысяч триста восемьдесят два) рубл</w:t>
      </w:r>
      <w:r w:rsidR="00EE66BD">
        <w:rPr>
          <w:rFonts w:eastAsia="Times New Roman"/>
          <w:color w:val="auto"/>
          <w:sz w:val="22"/>
          <w:szCs w:val="22"/>
          <w:shd w:val="clear" w:color="auto" w:fill="auto"/>
        </w:rPr>
        <w:t>я</w:t>
      </w:r>
      <w:r w:rsidRPr="00704EEA">
        <w:rPr>
          <w:rFonts w:eastAsia="Times New Roman"/>
          <w:color w:val="auto"/>
          <w:sz w:val="22"/>
          <w:szCs w:val="22"/>
          <w:shd w:val="clear" w:color="auto" w:fill="auto"/>
        </w:rPr>
        <w:t xml:space="preserve"> 70 копеек, что составляет 5% от начальной (максимальной) цены </w:t>
      </w:r>
      <w:r w:rsidRPr="00704EEA">
        <w:rPr>
          <w:rFonts w:eastAsia="Times New Roman"/>
          <w:color w:val="auto"/>
          <w:sz w:val="22"/>
          <w:szCs w:val="22"/>
          <w:shd w:val="clear" w:color="auto" w:fill="auto"/>
          <w:lang w:eastAsia="zh-CN"/>
        </w:rPr>
        <w:t>Договор</w:t>
      </w:r>
      <w:r w:rsidRPr="00704EEA">
        <w:rPr>
          <w:rFonts w:eastAsia="Times New Roman"/>
          <w:color w:val="auto"/>
          <w:sz w:val="22"/>
          <w:szCs w:val="22"/>
          <w:shd w:val="clear" w:color="auto" w:fill="auto"/>
        </w:rPr>
        <w:t>а, указанной в извещении об осуществлении закупки.</w:t>
      </w:r>
      <w:r w:rsidRPr="00704EEA">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704EEA">
        <w:rPr>
          <w:rFonts w:eastAsia="Times New Roman"/>
          <w:color w:val="auto"/>
          <w:sz w:val="22"/>
          <w:szCs w:val="22"/>
          <w:shd w:val="clear" w:color="auto" w:fill="auto"/>
        </w:rPr>
        <w:t>Договор</w:t>
      </w:r>
      <w:r w:rsidRPr="00704EEA">
        <w:rPr>
          <w:rFonts w:eastAsia="Times New Roman"/>
          <w:color w:val="000000"/>
          <w:kern w:val="16"/>
          <w:sz w:val="22"/>
          <w:szCs w:val="22"/>
          <w:shd w:val="clear" w:color="auto" w:fill="auto"/>
        </w:rPr>
        <w:t>а.</w:t>
      </w:r>
    </w:p>
    <w:p w:rsidR="00704EEA" w:rsidRPr="00704EEA" w:rsidRDefault="00704EEA" w:rsidP="00704EEA">
      <w:pPr>
        <w:ind w:firstLine="709"/>
        <w:rPr>
          <w:rFonts w:eastAsia="Times New Roman"/>
          <w:color w:val="auto"/>
          <w:sz w:val="22"/>
          <w:szCs w:val="22"/>
          <w:shd w:val="clear" w:color="auto" w:fill="auto"/>
        </w:rPr>
      </w:pPr>
      <w:r w:rsidRPr="00704EEA">
        <w:rPr>
          <w:rFonts w:eastAsia="Times New Roman"/>
          <w:color w:val="auto"/>
          <w:sz w:val="22"/>
          <w:szCs w:val="22"/>
          <w:shd w:val="clear" w:color="auto" w:fill="auto"/>
          <w:lang w:eastAsia="zh-CN"/>
        </w:rPr>
        <w:t xml:space="preserve">8.2. </w:t>
      </w:r>
      <w:r w:rsidRPr="00704EEA">
        <w:rPr>
          <w:rFonts w:eastAsia="Times New Roman"/>
          <w:iCs/>
          <w:color w:val="auto"/>
          <w:sz w:val="22"/>
          <w:szCs w:val="22"/>
          <w:shd w:val="clear" w:color="auto" w:fill="auto"/>
        </w:rPr>
        <w:t xml:space="preserve">В </w:t>
      </w:r>
      <w:r w:rsidRPr="00704EEA">
        <w:rPr>
          <w:rFonts w:eastAsia="Times New Roman"/>
          <w:color w:val="auto"/>
          <w:sz w:val="22"/>
          <w:szCs w:val="22"/>
          <w:shd w:val="clear" w:color="auto" w:fill="auto"/>
          <w:lang w:eastAsia="zh-CN"/>
        </w:rPr>
        <w:t>случае</w:t>
      </w:r>
      <w:r w:rsidRPr="00704EEA">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04EEA">
        <w:rPr>
          <w:rFonts w:eastAsia="Times New Roman"/>
          <w:color w:val="auto"/>
          <w:sz w:val="22"/>
          <w:szCs w:val="22"/>
          <w:shd w:val="clear" w:color="auto" w:fill="auto"/>
        </w:rPr>
        <w:t>Договор</w:t>
      </w:r>
      <w:r w:rsidRPr="00704EEA">
        <w:rPr>
          <w:rFonts w:eastAsia="Times New Roman"/>
          <w:iCs/>
          <w:color w:val="auto"/>
          <w:sz w:val="22"/>
          <w:szCs w:val="22"/>
          <w:shd w:val="clear" w:color="auto" w:fill="auto"/>
        </w:rPr>
        <w:t xml:space="preserve">, </w:t>
      </w:r>
      <w:r w:rsidRPr="00704EEA">
        <w:rPr>
          <w:rFonts w:eastAsia="Times New Roman"/>
          <w:color w:val="auto"/>
          <w:sz w:val="22"/>
          <w:szCs w:val="22"/>
          <w:shd w:val="clear" w:color="auto" w:fill="auto"/>
        </w:rPr>
        <w:t xml:space="preserve">предоставляет обеспечение исполнения Договора в размере, превышающем в полтора раза размер обеспечения исполнения </w:t>
      </w:r>
      <w:r w:rsidRPr="00704EEA">
        <w:rPr>
          <w:rFonts w:eastAsia="Times New Roman"/>
          <w:color w:val="auto"/>
          <w:sz w:val="22"/>
          <w:szCs w:val="22"/>
          <w:shd w:val="clear" w:color="auto" w:fill="auto"/>
          <w:lang w:eastAsia="zh-CN"/>
        </w:rPr>
        <w:t>Договор</w:t>
      </w:r>
      <w:r w:rsidRPr="00704EEA">
        <w:rPr>
          <w:rFonts w:eastAsia="Times New Roman"/>
          <w:color w:val="auto"/>
          <w:sz w:val="22"/>
          <w:szCs w:val="22"/>
          <w:shd w:val="clear" w:color="auto" w:fill="auto"/>
        </w:rPr>
        <w:t>а, что составляет 17 074 (Семнадцать тысяч семьдесят четыре) рубля 05 копеек, или предоставляет информацию, подтверждающую добросовестность Поставщика.</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МУП «Водоканал» </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ИНН 1215020390 </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КПП 121501001</w:t>
      </w:r>
    </w:p>
    <w:p w:rsidR="00704EEA" w:rsidRPr="00704EEA" w:rsidRDefault="00704EEA" w:rsidP="00704EEA">
      <w:pPr>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Расчетный счет </w:t>
      </w:r>
      <w:r w:rsidRPr="00704EEA">
        <w:rPr>
          <w:rFonts w:eastAsia="Calibri"/>
          <w:color w:val="auto"/>
          <w:sz w:val="22"/>
          <w:szCs w:val="22"/>
          <w:shd w:val="clear" w:color="auto" w:fill="auto"/>
        </w:rPr>
        <w:t>40702810300000050227</w:t>
      </w:r>
    </w:p>
    <w:p w:rsidR="00704EEA" w:rsidRPr="00704EEA" w:rsidRDefault="00704EEA" w:rsidP="00704EEA">
      <w:pPr>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Банк получателя: Банк ГПБ (АО) </w:t>
      </w:r>
    </w:p>
    <w:p w:rsidR="00704EEA" w:rsidRPr="00704EEA" w:rsidRDefault="00704EEA" w:rsidP="00704EEA">
      <w:pPr>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Корреспондентский счет </w:t>
      </w:r>
      <w:r w:rsidRPr="00704EEA">
        <w:rPr>
          <w:rFonts w:eastAsia="Calibri"/>
          <w:color w:val="auto"/>
          <w:sz w:val="22"/>
          <w:szCs w:val="22"/>
          <w:shd w:val="clear" w:color="auto" w:fill="auto"/>
        </w:rPr>
        <w:t>30101810200000000823</w:t>
      </w:r>
    </w:p>
    <w:p w:rsidR="00704EEA" w:rsidRPr="00704EEA" w:rsidRDefault="00704EEA" w:rsidP="00704EEA">
      <w:pPr>
        <w:widowControl w:val="0"/>
        <w:ind w:firstLine="709"/>
        <w:rPr>
          <w:rFonts w:eastAsia="Times New Roman"/>
          <w:color w:val="auto"/>
          <w:szCs w:val="20"/>
          <w:shd w:val="clear" w:color="auto" w:fill="auto"/>
        </w:rPr>
      </w:pPr>
      <w:r w:rsidRPr="00704EEA">
        <w:rPr>
          <w:rFonts w:eastAsia="Times New Roman"/>
          <w:color w:val="auto"/>
          <w:szCs w:val="20"/>
          <w:shd w:val="clear" w:color="auto" w:fill="auto"/>
          <w:lang w:eastAsia="zh-CN"/>
        </w:rPr>
        <w:t xml:space="preserve">БИК </w:t>
      </w:r>
      <w:r w:rsidRPr="00704EEA">
        <w:rPr>
          <w:rFonts w:eastAsia="Times New Roman"/>
          <w:color w:val="auto"/>
          <w:szCs w:val="20"/>
          <w:shd w:val="clear" w:color="auto" w:fill="auto"/>
        </w:rPr>
        <w:t>044525823</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канцтоваров».</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704EEA" w:rsidRPr="00704EEA" w:rsidRDefault="00704EEA" w:rsidP="00704EEA">
      <w:pPr>
        <w:widowControl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 xml:space="preserve">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w:t>
      </w:r>
      <w:r w:rsidRPr="00704EEA">
        <w:rPr>
          <w:rFonts w:eastAsia="Times New Roman"/>
          <w:color w:val="auto"/>
          <w:sz w:val="22"/>
          <w:szCs w:val="22"/>
          <w:shd w:val="clear" w:color="auto" w:fill="auto"/>
          <w:lang w:eastAsia="zh-CN"/>
        </w:rPr>
        <w:lastRenderedPageBreak/>
        <w:t>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704EEA" w:rsidRPr="00704EEA" w:rsidRDefault="00704EEA" w:rsidP="00704EEA">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04EEA">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704EEA" w:rsidRPr="00704EEA" w:rsidRDefault="00704EEA" w:rsidP="00704EEA">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rsidR="00704EEA" w:rsidRPr="00704EEA" w:rsidRDefault="00704EEA" w:rsidP="00704EEA">
      <w:pPr>
        <w:tabs>
          <w:tab w:val="left" w:pos="709"/>
        </w:tabs>
        <w:ind w:firstLine="709"/>
        <w:jc w:val="center"/>
        <w:outlineLvl w:val="0"/>
        <w:rPr>
          <w:rFonts w:eastAsia="Times New Roman"/>
          <w:b/>
          <w:color w:val="auto"/>
          <w:position w:val="-1"/>
          <w:sz w:val="22"/>
          <w:szCs w:val="22"/>
          <w:shd w:val="clear" w:color="auto" w:fill="auto"/>
        </w:rPr>
      </w:pPr>
      <w:r w:rsidRPr="00704EEA">
        <w:rPr>
          <w:rFonts w:eastAsia="Times New Roman"/>
          <w:b/>
          <w:bCs/>
          <w:color w:val="auto"/>
          <w:position w:val="-1"/>
          <w:sz w:val="22"/>
          <w:szCs w:val="22"/>
          <w:shd w:val="clear" w:color="auto" w:fill="auto"/>
        </w:rPr>
        <w:t xml:space="preserve">9. </w:t>
      </w:r>
      <w:r w:rsidRPr="00704EEA">
        <w:rPr>
          <w:rFonts w:eastAsia="Times New Roman"/>
          <w:b/>
          <w:color w:val="auto"/>
          <w:position w:val="-1"/>
          <w:sz w:val="22"/>
          <w:szCs w:val="22"/>
          <w:shd w:val="clear" w:color="auto" w:fill="auto"/>
        </w:rPr>
        <w:t>ОТВЕТСТВЕННОСТЬ СТОРОН</w:t>
      </w:r>
    </w:p>
    <w:p w:rsidR="00704EEA" w:rsidRPr="00704EEA" w:rsidRDefault="00704EEA" w:rsidP="00704EEA">
      <w:pPr>
        <w:suppressAutoHyphens/>
        <w:autoSpaceDE w:val="0"/>
        <w:autoSpaceDN w:val="0"/>
        <w:adjustRightInd w:val="0"/>
        <w:ind w:firstLine="709"/>
        <w:rPr>
          <w:rFonts w:eastAsia="Times New Roman"/>
          <w:color w:val="auto"/>
          <w:sz w:val="22"/>
          <w:szCs w:val="22"/>
          <w:shd w:val="clear" w:color="auto" w:fill="auto"/>
        </w:rPr>
      </w:pPr>
      <w:r w:rsidRPr="00704EEA">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704EEA" w:rsidRPr="00704EEA" w:rsidRDefault="00704EEA" w:rsidP="00704EEA">
      <w:pPr>
        <w:suppressAutoHyphen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704EEA" w:rsidRPr="00704EEA" w:rsidRDefault="00704EEA" w:rsidP="00704EEA">
      <w:pPr>
        <w:tabs>
          <w:tab w:val="left" w:pos="709"/>
        </w:tabs>
        <w:ind w:firstLine="709"/>
        <w:jc w:val="center"/>
        <w:rPr>
          <w:rFonts w:eastAsia="Times New Roman"/>
          <w:b/>
          <w:color w:val="auto"/>
          <w:position w:val="-1"/>
          <w:sz w:val="22"/>
          <w:szCs w:val="22"/>
          <w:shd w:val="clear" w:color="auto" w:fill="auto"/>
        </w:rPr>
      </w:pPr>
    </w:p>
    <w:p w:rsidR="00704EEA" w:rsidRPr="00704EEA" w:rsidRDefault="00704EEA" w:rsidP="00704EEA">
      <w:pPr>
        <w:tabs>
          <w:tab w:val="left" w:pos="709"/>
        </w:tabs>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10. ОБСТОЯТЕЛЬСТВА НЕПРЕОДОЛИМОЙ СИЛЫ</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10.4. Если обстоятельства, указанные в </w:t>
      </w:r>
      <w:hyperlink r:id="rId9" w:history="1">
        <w:r w:rsidRPr="00704EEA">
          <w:rPr>
            <w:rFonts w:eastAsia="Times New Roman"/>
            <w:color w:val="auto"/>
            <w:position w:val="-1"/>
            <w:sz w:val="22"/>
            <w:szCs w:val="22"/>
            <w:shd w:val="clear" w:color="auto" w:fill="auto"/>
          </w:rPr>
          <w:t>п. 10.1</w:t>
        </w:r>
      </w:hyperlink>
      <w:r w:rsidRPr="00704EEA">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lastRenderedPageBreak/>
        <w:t xml:space="preserve">10.5. </w:t>
      </w:r>
      <w:proofErr w:type="spellStart"/>
      <w:r w:rsidRPr="00704EEA">
        <w:rPr>
          <w:rFonts w:eastAsia="Times New Roman"/>
          <w:color w:val="auto"/>
          <w:position w:val="-1"/>
          <w:sz w:val="22"/>
          <w:szCs w:val="22"/>
          <w:shd w:val="clear" w:color="auto" w:fill="auto"/>
        </w:rPr>
        <w:t>Неуведомление</w:t>
      </w:r>
      <w:proofErr w:type="spellEnd"/>
      <w:r w:rsidRPr="00704EEA">
        <w:rPr>
          <w:rFonts w:eastAsia="Times New Roman"/>
          <w:color w:val="auto"/>
          <w:position w:val="-1"/>
          <w:sz w:val="22"/>
          <w:szCs w:val="22"/>
          <w:shd w:val="clear" w:color="auto" w:fill="auto"/>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p>
    <w:p w:rsidR="00704EEA" w:rsidRPr="00704EEA" w:rsidRDefault="00704EEA" w:rsidP="00704EEA">
      <w:pPr>
        <w:widowControl w:val="0"/>
        <w:tabs>
          <w:tab w:val="left" w:pos="709"/>
        </w:tabs>
        <w:suppressAutoHyphens/>
        <w:jc w:val="center"/>
        <w:rPr>
          <w:rFonts w:eastAsia="Arial"/>
          <w:b/>
          <w:color w:val="auto"/>
          <w:sz w:val="22"/>
          <w:szCs w:val="22"/>
          <w:shd w:val="clear" w:color="auto" w:fill="auto"/>
          <w:lang w:eastAsia="ar-SA"/>
        </w:rPr>
      </w:pPr>
      <w:r w:rsidRPr="00704EEA">
        <w:rPr>
          <w:rFonts w:eastAsia="Arial"/>
          <w:b/>
          <w:color w:val="auto"/>
          <w:sz w:val="22"/>
          <w:szCs w:val="22"/>
          <w:shd w:val="clear" w:color="auto" w:fill="auto"/>
          <w:lang w:eastAsia="ar-SA"/>
        </w:rPr>
        <w:t xml:space="preserve">11. СРОК ДЕЙСТВИЯ И ПОРЯДОК ИЗМЕНЕНИЯ ДОГОВОРА </w:t>
      </w:r>
    </w:p>
    <w:p w:rsidR="00704EEA" w:rsidRPr="00704EEA" w:rsidRDefault="00704EEA" w:rsidP="00704EEA">
      <w:pPr>
        <w:widowControl w:val="0"/>
        <w:tabs>
          <w:tab w:val="left" w:pos="709"/>
        </w:tabs>
        <w:suppressAutoHyphens/>
        <w:ind w:firstLine="709"/>
        <w:rPr>
          <w:rFonts w:eastAsia="Arial"/>
          <w:color w:val="auto"/>
          <w:sz w:val="22"/>
          <w:szCs w:val="22"/>
          <w:shd w:val="clear" w:color="auto" w:fill="auto"/>
          <w:lang w:eastAsia="ar-SA"/>
        </w:rPr>
      </w:pPr>
      <w:r w:rsidRPr="00704EEA">
        <w:rPr>
          <w:rFonts w:eastAsia="Arial"/>
          <w:color w:val="auto"/>
          <w:sz w:val="22"/>
          <w:szCs w:val="22"/>
          <w:shd w:val="clear" w:color="auto" w:fill="auto"/>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rsidR="00704EEA" w:rsidRPr="00704EEA" w:rsidRDefault="00704EEA" w:rsidP="00704EEA">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704EEA">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704EEA" w:rsidRPr="00704EEA" w:rsidRDefault="00704EEA" w:rsidP="00704EEA">
      <w:pPr>
        <w:widowControl w:val="0"/>
        <w:tabs>
          <w:tab w:val="left" w:pos="709"/>
        </w:tabs>
        <w:suppressAutoHyphens/>
        <w:ind w:firstLine="709"/>
        <w:jc w:val="center"/>
        <w:rPr>
          <w:rFonts w:eastAsia="Arial"/>
          <w:b/>
          <w:color w:val="auto"/>
          <w:sz w:val="22"/>
          <w:szCs w:val="22"/>
          <w:shd w:val="clear" w:color="auto" w:fill="auto"/>
          <w:lang w:eastAsia="ar-SA"/>
        </w:rPr>
      </w:pPr>
    </w:p>
    <w:p w:rsidR="00704EEA" w:rsidRPr="00704EEA" w:rsidRDefault="00704EEA" w:rsidP="00704EEA">
      <w:pPr>
        <w:widowControl w:val="0"/>
        <w:tabs>
          <w:tab w:val="left" w:pos="709"/>
        </w:tabs>
        <w:suppressAutoHyphens/>
        <w:jc w:val="center"/>
        <w:rPr>
          <w:rFonts w:eastAsia="Arial"/>
          <w:b/>
          <w:color w:val="auto"/>
          <w:sz w:val="22"/>
          <w:szCs w:val="22"/>
          <w:shd w:val="clear" w:color="auto" w:fill="auto"/>
          <w:lang w:eastAsia="ar-SA"/>
        </w:rPr>
      </w:pPr>
      <w:r w:rsidRPr="00704EEA">
        <w:rPr>
          <w:rFonts w:eastAsia="Arial"/>
          <w:b/>
          <w:color w:val="auto"/>
          <w:sz w:val="22"/>
          <w:szCs w:val="22"/>
          <w:shd w:val="clear" w:color="auto" w:fill="auto"/>
          <w:lang w:eastAsia="ar-SA"/>
        </w:rPr>
        <w:t>12. ПОРЯДОК УРЕГУЛИРОВАНИЯ СПОРОВ</w:t>
      </w:r>
    </w:p>
    <w:p w:rsidR="00704EEA" w:rsidRPr="00704EEA" w:rsidRDefault="00704EEA" w:rsidP="00704EEA">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704EEA" w:rsidRPr="00704EEA" w:rsidRDefault="00704EEA" w:rsidP="00704EEA">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704EEA" w:rsidRPr="00704EEA" w:rsidRDefault="00704EEA" w:rsidP="00704EEA">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rsidR="00704EEA" w:rsidRPr="00704EEA" w:rsidRDefault="00704EEA" w:rsidP="00704EEA">
      <w:pPr>
        <w:tabs>
          <w:tab w:val="left" w:pos="709"/>
        </w:tabs>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13. ПОРЯДОК РАСТОРЖЕНИЯ ДОГОВОРА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 Настоящий Договор может быть расторгнут:</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по соглашению Сторон;</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в судебном порядке;</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 При существенном нарушении условий Договора Поставщиком:</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13.2.1.1. В случае просрочки поставки Товара более чем на 10 дней.</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13.2.2. В иных случаях, предусмотренных действующим законодательством РФ.</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704EEA" w:rsidRPr="00704EEA" w:rsidRDefault="00704EEA" w:rsidP="00704EEA">
      <w:pPr>
        <w:tabs>
          <w:tab w:val="left" w:pos="709"/>
        </w:tab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lastRenderedPageBreak/>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04EEA" w:rsidRPr="00704EEA" w:rsidRDefault="00704EEA" w:rsidP="00704EEA">
      <w:pPr>
        <w:keepNext/>
        <w:keepLines/>
        <w:autoSpaceDE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04EEA" w:rsidRPr="00704EEA" w:rsidRDefault="00704EEA" w:rsidP="00704EEA">
      <w:pPr>
        <w:keepNext/>
        <w:keepLines/>
        <w:autoSpaceDE w:val="0"/>
        <w:ind w:firstLine="709"/>
        <w:rPr>
          <w:rFonts w:eastAsia="Times New Roman"/>
          <w:color w:val="00B050"/>
          <w:position w:val="-1"/>
          <w:sz w:val="22"/>
          <w:szCs w:val="22"/>
          <w:shd w:val="clear" w:color="auto" w:fill="auto"/>
        </w:rPr>
      </w:pPr>
      <w:r w:rsidRPr="00704EEA">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04EEA" w:rsidRPr="00704EEA" w:rsidRDefault="00704EEA" w:rsidP="00704EE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704EEA" w:rsidRPr="00704EEA" w:rsidRDefault="00704EEA" w:rsidP="00704EEA">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704EEA">
        <w:rPr>
          <w:rFonts w:eastAsia="Times New Roman"/>
          <w:b/>
          <w:color w:val="auto"/>
          <w:position w:val="-1"/>
          <w:sz w:val="22"/>
          <w:szCs w:val="22"/>
          <w:shd w:val="clear" w:color="auto" w:fill="auto"/>
        </w:rPr>
        <w:t>14. ПРОЧИЕ УСЛОВИЯ</w:t>
      </w:r>
    </w:p>
    <w:p w:rsidR="00704EEA" w:rsidRPr="00704EEA" w:rsidRDefault="00704EEA" w:rsidP="00704EEA">
      <w:pPr>
        <w:tabs>
          <w:tab w:val="left" w:pos="709"/>
        </w:tabs>
        <w:autoSpaceDE w:val="0"/>
        <w:autoSpaceDN w:val="0"/>
        <w:adjustRightInd w:val="0"/>
        <w:ind w:firstLine="709"/>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704EEA" w:rsidRPr="00704EEA" w:rsidRDefault="00704EEA" w:rsidP="00704EEA">
      <w:pPr>
        <w:tabs>
          <w:tab w:val="left" w:pos="709"/>
        </w:tabs>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4EEA" w:rsidRPr="00704EEA" w:rsidRDefault="00704EEA" w:rsidP="00704EEA">
      <w:pPr>
        <w:suppressAutoHyphens/>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704EEA" w:rsidRPr="00704EEA" w:rsidRDefault="00704EEA" w:rsidP="00704EEA">
      <w:pPr>
        <w:autoSpaceDE w:val="0"/>
        <w:autoSpaceDN w:val="0"/>
        <w:adjustRightInd w:val="0"/>
        <w:ind w:firstLine="709"/>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704EEA" w:rsidRPr="00704EEA" w:rsidRDefault="00704EEA" w:rsidP="00704EEA">
      <w:pPr>
        <w:suppressAutoHyphens/>
        <w:ind w:firstLine="709"/>
        <w:outlineLvl w:val="1"/>
        <w:rPr>
          <w:rFonts w:eastAsia="Times New Roman"/>
          <w:color w:val="auto"/>
          <w:sz w:val="22"/>
          <w:szCs w:val="22"/>
          <w:shd w:val="clear" w:color="auto" w:fill="auto"/>
        </w:rPr>
      </w:pPr>
      <w:r w:rsidRPr="00704EEA">
        <w:rPr>
          <w:rFonts w:eastAsia="Times New Roman"/>
          <w:color w:val="auto"/>
          <w:sz w:val="22"/>
          <w:szCs w:val="22"/>
          <w:shd w:val="clear" w:color="auto" w:fill="auto"/>
        </w:rPr>
        <w:t>14.4.1. Приложение № 1. Спецификация на поставку товара.</w:t>
      </w:r>
    </w:p>
    <w:p w:rsidR="00704EEA" w:rsidRPr="00704EEA" w:rsidRDefault="00704EEA" w:rsidP="00704EEA">
      <w:pPr>
        <w:tabs>
          <w:tab w:val="left" w:pos="709"/>
        </w:tabs>
        <w:ind w:firstLine="709"/>
        <w:jc w:val="left"/>
        <w:rPr>
          <w:rFonts w:eastAsia="Times New Roman"/>
          <w:color w:val="auto"/>
          <w:position w:val="-1"/>
          <w:sz w:val="22"/>
          <w:szCs w:val="22"/>
          <w:shd w:val="clear" w:color="auto" w:fill="auto"/>
        </w:rPr>
      </w:pPr>
    </w:p>
    <w:p w:rsidR="00704EEA" w:rsidRPr="00704EEA" w:rsidRDefault="00704EEA" w:rsidP="00704EEA">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704EEA">
        <w:rPr>
          <w:rFonts w:eastAsia="Calibri"/>
          <w:b/>
          <w:bCs/>
          <w:color w:val="auto"/>
          <w:position w:val="-1"/>
          <w:sz w:val="22"/>
          <w:szCs w:val="22"/>
          <w:shd w:val="clear" w:color="auto" w:fill="auto"/>
          <w:lang w:eastAsia="zh-CN"/>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704EEA" w:rsidRPr="00704EEA" w:rsidTr="00704EEA">
        <w:trPr>
          <w:gridAfter w:val="1"/>
          <w:wAfter w:w="5757" w:type="dxa"/>
          <w:trHeight w:val="4573"/>
        </w:trPr>
        <w:tc>
          <w:tcPr>
            <w:tcW w:w="5246" w:type="dxa"/>
            <w:gridSpan w:val="2"/>
            <w:shd w:val="clear" w:color="auto" w:fill="auto"/>
          </w:tcPr>
          <w:p w:rsidR="00704EEA" w:rsidRPr="00704EEA" w:rsidRDefault="00704EEA" w:rsidP="00704EEA">
            <w:pPr>
              <w:suppressAutoHyphens/>
              <w:spacing w:line="216" w:lineRule="auto"/>
              <w:ind w:left="459"/>
              <w:jc w:val="left"/>
              <w:rPr>
                <w:rFonts w:eastAsia="Calibri"/>
                <w:b/>
                <w:bCs/>
                <w:color w:val="auto"/>
                <w:position w:val="-1"/>
                <w:shd w:val="clear" w:color="auto" w:fill="auto"/>
                <w:lang w:eastAsia="zh-CN"/>
              </w:rPr>
            </w:pPr>
            <w:r w:rsidRPr="00704EEA">
              <w:rPr>
                <w:rFonts w:eastAsia="Calibri"/>
                <w:b/>
                <w:bCs/>
                <w:color w:val="auto"/>
                <w:position w:val="-1"/>
                <w:sz w:val="22"/>
                <w:szCs w:val="22"/>
                <w:shd w:val="clear" w:color="auto" w:fill="auto"/>
                <w:lang w:eastAsia="zh-CN"/>
              </w:rPr>
              <w:t>Заказчик:</w:t>
            </w:r>
          </w:p>
          <w:p w:rsidR="00704EEA" w:rsidRPr="00704EEA" w:rsidRDefault="00704EEA" w:rsidP="00704EEA">
            <w:pPr>
              <w:suppressAutoHyphens/>
              <w:spacing w:line="216" w:lineRule="auto"/>
              <w:ind w:left="459"/>
              <w:jc w:val="left"/>
              <w:rPr>
                <w:rFonts w:eastAsia="Calibri"/>
                <w:b/>
                <w:bCs/>
                <w:color w:val="auto"/>
                <w:position w:val="-1"/>
                <w:shd w:val="clear" w:color="auto" w:fill="auto"/>
                <w:lang w:eastAsia="zh-CN"/>
              </w:rPr>
            </w:pP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МУП «Водоканал»</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 xml:space="preserve">ИНН/КПП: 1215020390/121501001 </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Адрес: 424039, Республика Марий Эл,</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 xml:space="preserve">г. Йошкар-Ола, ул. Дружбы, д.2, </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р/с 4070281030000050227</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Банк ГПБ (АО)</w:t>
            </w:r>
          </w:p>
          <w:p w:rsidR="00704EEA" w:rsidRPr="00704EEA" w:rsidRDefault="00704EEA" w:rsidP="00704EEA">
            <w:pPr>
              <w:suppressAutoHyphens/>
              <w:spacing w:line="216" w:lineRule="auto"/>
              <w:ind w:firstLine="425"/>
              <w:jc w:val="left"/>
              <w:rPr>
                <w:rFonts w:eastAsia="Calibri"/>
                <w:color w:val="auto"/>
                <w:spacing w:val="-3"/>
                <w:sz w:val="22"/>
                <w:szCs w:val="22"/>
                <w:shd w:val="clear" w:color="auto" w:fill="auto"/>
                <w:lang w:eastAsia="zh-CN"/>
              </w:rPr>
            </w:pPr>
            <w:r w:rsidRPr="00704EEA">
              <w:rPr>
                <w:rFonts w:eastAsia="Calibri"/>
                <w:color w:val="auto"/>
                <w:spacing w:val="-3"/>
                <w:sz w:val="22"/>
                <w:szCs w:val="22"/>
                <w:shd w:val="clear" w:color="auto" w:fill="auto"/>
                <w:lang w:eastAsia="zh-CN"/>
              </w:rPr>
              <w:t>БИК 044525823,</w:t>
            </w:r>
          </w:p>
          <w:p w:rsidR="00704EEA" w:rsidRPr="00704EEA" w:rsidRDefault="00704EEA" w:rsidP="00704EEA">
            <w:pPr>
              <w:suppressAutoHyphens/>
              <w:spacing w:line="216" w:lineRule="auto"/>
              <w:ind w:firstLine="425"/>
              <w:jc w:val="left"/>
              <w:rPr>
                <w:rFonts w:eastAsia="Calibri"/>
                <w:color w:val="000000"/>
                <w:sz w:val="22"/>
                <w:szCs w:val="22"/>
                <w:shd w:val="clear" w:color="auto" w:fill="auto"/>
                <w:lang w:eastAsia="zh-CN"/>
              </w:rPr>
            </w:pPr>
            <w:r w:rsidRPr="00704EEA">
              <w:rPr>
                <w:rFonts w:eastAsia="Calibri"/>
                <w:color w:val="auto"/>
                <w:spacing w:val="-3"/>
                <w:sz w:val="22"/>
                <w:szCs w:val="22"/>
                <w:shd w:val="clear" w:color="auto" w:fill="auto"/>
                <w:lang w:eastAsia="zh-CN"/>
              </w:rPr>
              <w:t>к/с 30101810200000000823,</w:t>
            </w:r>
          </w:p>
          <w:p w:rsidR="00704EEA" w:rsidRPr="00704EEA" w:rsidRDefault="00704EEA" w:rsidP="00704EEA">
            <w:pPr>
              <w:suppressAutoHyphens/>
              <w:spacing w:line="216" w:lineRule="auto"/>
              <w:ind w:firstLine="425"/>
              <w:jc w:val="left"/>
              <w:rPr>
                <w:rFonts w:eastAsia="Calibri"/>
                <w:color w:val="000000"/>
                <w:sz w:val="22"/>
                <w:szCs w:val="22"/>
                <w:shd w:val="clear" w:color="auto" w:fill="auto"/>
                <w:lang w:eastAsia="zh-CN"/>
              </w:rPr>
            </w:pPr>
            <w:r w:rsidRPr="00704EEA">
              <w:rPr>
                <w:rFonts w:eastAsia="Calibri"/>
                <w:color w:val="000000"/>
                <w:sz w:val="22"/>
                <w:szCs w:val="22"/>
                <w:shd w:val="clear" w:color="auto" w:fill="auto"/>
                <w:lang w:eastAsia="zh-CN"/>
              </w:rPr>
              <w:t>ОКПО 03220481.</w:t>
            </w:r>
          </w:p>
          <w:p w:rsidR="00704EEA" w:rsidRPr="00704EEA" w:rsidRDefault="00704EEA" w:rsidP="00704EEA">
            <w:pPr>
              <w:suppressAutoHyphens/>
              <w:spacing w:line="216" w:lineRule="auto"/>
              <w:ind w:firstLine="425"/>
              <w:jc w:val="left"/>
              <w:rPr>
                <w:rFonts w:eastAsia="Calibri"/>
                <w:color w:val="000000"/>
                <w:sz w:val="22"/>
                <w:szCs w:val="22"/>
                <w:shd w:val="clear" w:color="auto" w:fill="auto"/>
                <w:lang w:eastAsia="zh-CN"/>
              </w:rPr>
            </w:pPr>
            <w:r w:rsidRPr="00704EEA">
              <w:rPr>
                <w:rFonts w:eastAsia="Calibri"/>
                <w:color w:val="000000"/>
                <w:sz w:val="22"/>
                <w:szCs w:val="22"/>
                <w:shd w:val="clear" w:color="auto" w:fill="auto"/>
                <w:lang w:eastAsia="zh-CN"/>
              </w:rPr>
              <w:t>Тел. (8362) 42-77-04</w:t>
            </w:r>
          </w:p>
          <w:p w:rsidR="00704EEA" w:rsidRPr="00704EEA" w:rsidRDefault="00704EEA" w:rsidP="00704EEA">
            <w:pPr>
              <w:suppressAutoHyphens/>
              <w:spacing w:line="216" w:lineRule="auto"/>
              <w:ind w:firstLine="425"/>
              <w:jc w:val="left"/>
              <w:rPr>
                <w:rFonts w:eastAsia="Calibri"/>
                <w:color w:val="000000"/>
                <w:position w:val="-1"/>
                <w:shd w:val="clear" w:color="auto" w:fill="auto"/>
                <w:lang w:val="en-US" w:eastAsia="zh-CN"/>
              </w:rPr>
            </w:pPr>
            <w:r w:rsidRPr="00704EEA">
              <w:rPr>
                <w:rFonts w:eastAsia="Calibri"/>
                <w:color w:val="000000"/>
                <w:sz w:val="22"/>
                <w:szCs w:val="22"/>
                <w:shd w:val="clear" w:color="auto" w:fill="auto"/>
                <w:lang w:val="en-US" w:eastAsia="zh-CN"/>
              </w:rPr>
              <w:t>E-mail: snab424039@yandex.ru</w:t>
            </w:r>
          </w:p>
          <w:p w:rsidR="00704EEA" w:rsidRPr="00704EEA" w:rsidRDefault="00704EEA" w:rsidP="00704EEA">
            <w:pPr>
              <w:suppressAutoHyphens/>
              <w:spacing w:line="216" w:lineRule="auto"/>
              <w:ind w:firstLine="425"/>
              <w:jc w:val="left"/>
              <w:rPr>
                <w:rFonts w:eastAsia="Calibri"/>
                <w:color w:val="000000"/>
                <w:position w:val="-1"/>
                <w:shd w:val="clear" w:color="auto" w:fill="auto"/>
                <w:lang w:val="en-US" w:eastAsia="zh-CN"/>
              </w:rPr>
            </w:pPr>
          </w:p>
          <w:p w:rsidR="00704EEA" w:rsidRPr="00704EEA" w:rsidRDefault="00704EEA" w:rsidP="00704EEA">
            <w:pPr>
              <w:suppressAutoHyphens/>
              <w:spacing w:line="216" w:lineRule="auto"/>
              <w:ind w:firstLine="425"/>
              <w:jc w:val="left"/>
              <w:rPr>
                <w:rFonts w:eastAsia="Calibri"/>
                <w:color w:val="000000"/>
                <w:position w:val="-1"/>
                <w:shd w:val="clear" w:color="auto" w:fill="auto"/>
                <w:lang w:val="en-US" w:eastAsia="zh-CN"/>
              </w:rPr>
            </w:pPr>
          </w:p>
          <w:p w:rsidR="00704EEA" w:rsidRPr="00704EEA" w:rsidRDefault="00704EEA" w:rsidP="00704EEA">
            <w:pPr>
              <w:suppressAutoHyphens/>
              <w:spacing w:line="216" w:lineRule="auto"/>
              <w:ind w:left="459"/>
              <w:jc w:val="left"/>
              <w:rPr>
                <w:rFonts w:eastAsia="Times New Roman"/>
                <w:b/>
                <w:bCs/>
                <w:color w:val="auto"/>
                <w:position w:val="-1"/>
                <w:shd w:val="clear" w:color="auto" w:fill="auto"/>
                <w:lang w:val="en-US" w:eastAsia="zh-CN"/>
              </w:rPr>
            </w:pPr>
            <w:r w:rsidRPr="00704EEA">
              <w:rPr>
                <w:rFonts w:eastAsia="Calibri"/>
                <w:color w:val="000000"/>
                <w:position w:val="-1"/>
                <w:sz w:val="22"/>
                <w:szCs w:val="22"/>
                <w:shd w:val="clear" w:color="auto" w:fill="auto"/>
                <w:lang w:val="en-US" w:eastAsia="zh-CN"/>
              </w:rPr>
              <w:t>____________________ / _____________</w:t>
            </w: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704EEA">
              <w:rPr>
                <w:rFonts w:eastAsia="Arial"/>
                <w:bCs/>
                <w:color w:val="auto"/>
                <w:position w:val="-1"/>
                <w:sz w:val="22"/>
                <w:szCs w:val="22"/>
                <w:shd w:val="clear" w:color="auto" w:fill="auto"/>
                <w:lang w:eastAsia="zh-CN"/>
              </w:rPr>
              <w:t>М.П.</w:t>
            </w:r>
          </w:p>
          <w:p w:rsidR="00704EEA" w:rsidRPr="00704EEA" w:rsidRDefault="00704EEA" w:rsidP="00704EEA">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704EEA" w:rsidRPr="00704EEA" w:rsidRDefault="00704EEA" w:rsidP="00704EEA">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704EEA">
              <w:rPr>
                <w:rFonts w:eastAsia="Arial"/>
                <w:b/>
                <w:bCs/>
                <w:color w:val="auto"/>
                <w:position w:val="-1"/>
                <w:sz w:val="22"/>
                <w:szCs w:val="22"/>
                <w:shd w:val="clear" w:color="auto" w:fill="auto"/>
                <w:lang w:eastAsia="zh-CN"/>
              </w:rPr>
              <w:t>Поставщик:</w:t>
            </w:r>
          </w:p>
          <w:p w:rsidR="00704EEA" w:rsidRPr="00704EEA" w:rsidRDefault="00704EEA" w:rsidP="00704EEA">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704EEA" w:rsidRPr="00704EEA" w:rsidRDefault="00704EEA" w:rsidP="00704EEA">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704EEA">
              <w:rPr>
                <w:rFonts w:eastAsia="Arial"/>
                <w:bCs/>
                <w:color w:val="auto"/>
                <w:position w:val="-1"/>
                <w:sz w:val="22"/>
                <w:szCs w:val="22"/>
                <w:shd w:val="clear" w:color="auto" w:fill="auto"/>
                <w:lang w:eastAsia="zh-CN"/>
              </w:rPr>
              <w:t xml:space="preserve">_________________ </w:t>
            </w:r>
            <w:r w:rsidRPr="00704EEA">
              <w:rPr>
                <w:rFonts w:eastAsia="Arial"/>
                <w:b/>
                <w:bCs/>
                <w:color w:val="auto"/>
                <w:position w:val="-1"/>
                <w:sz w:val="22"/>
                <w:szCs w:val="22"/>
                <w:shd w:val="clear" w:color="auto" w:fill="auto"/>
                <w:lang w:eastAsia="zh-CN"/>
              </w:rPr>
              <w:t>/</w:t>
            </w:r>
            <w:r w:rsidRPr="00704EEA">
              <w:rPr>
                <w:rFonts w:eastAsia="Arial"/>
                <w:bCs/>
                <w:color w:val="auto"/>
                <w:position w:val="-1"/>
                <w:sz w:val="22"/>
                <w:szCs w:val="22"/>
                <w:shd w:val="clear" w:color="auto" w:fill="auto"/>
                <w:lang w:eastAsia="zh-CN"/>
              </w:rPr>
              <w:t>________________</w:t>
            </w:r>
          </w:p>
          <w:p w:rsidR="00704EEA" w:rsidRPr="00704EEA" w:rsidRDefault="00704EEA" w:rsidP="00704EEA">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704EEA">
              <w:rPr>
                <w:rFonts w:eastAsia="Arial"/>
                <w:bCs/>
                <w:color w:val="auto"/>
                <w:position w:val="-1"/>
                <w:sz w:val="22"/>
                <w:szCs w:val="22"/>
                <w:shd w:val="clear" w:color="auto" w:fill="auto"/>
                <w:lang w:eastAsia="zh-CN"/>
              </w:rPr>
              <w:t>М.П.</w:t>
            </w:r>
          </w:p>
          <w:p w:rsidR="00704EEA" w:rsidRPr="00704EEA" w:rsidRDefault="00704EEA" w:rsidP="00704EEA">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704EEA" w:rsidRPr="00704EEA" w:rsidTr="00704EEA">
        <w:tblPrEx>
          <w:tblLook w:val="01E0" w:firstRow="1" w:lastRow="1" w:firstColumn="1" w:lastColumn="1" w:noHBand="0" w:noVBand="0"/>
        </w:tblPrEx>
        <w:tc>
          <w:tcPr>
            <w:tcW w:w="5104" w:type="dxa"/>
          </w:tcPr>
          <w:p w:rsidR="00704EEA" w:rsidRPr="00704EEA" w:rsidRDefault="00704EEA" w:rsidP="00704EEA">
            <w:pPr>
              <w:jc w:val="left"/>
              <w:rPr>
                <w:rFonts w:eastAsia="Times New Roman"/>
                <w:color w:val="auto"/>
                <w:position w:val="-1"/>
                <w:sz w:val="20"/>
                <w:szCs w:val="20"/>
                <w:shd w:val="clear" w:color="auto" w:fill="auto"/>
              </w:rPr>
            </w:pPr>
          </w:p>
        </w:tc>
        <w:tc>
          <w:tcPr>
            <w:tcW w:w="10119" w:type="dxa"/>
            <w:gridSpan w:val="3"/>
          </w:tcPr>
          <w:p w:rsidR="00704EEA" w:rsidRPr="00704EEA" w:rsidRDefault="00704EEA" w:rsidP="00704EEA">
            <w:pPr>
              <w:widowControl w:val="0"/>
              <w:autoSpaceDE w:val="0"/>
              <w:autoSpaceDN w:val="0"/>
              <w:adjustRightInd w:val="0"/>
              <w:jc w:val="left"/>
              <w:rPr>
                <w:rFonts w:eastAsia="Times New Roman"/>
                <w:color w:val="auto"/>
                <w:position w:val="-1"/>
                <w:sz w:val="20"/>
                <w:szCs w:val="20"/>
                <w:shd w:val="clear" w:color="auto" w:fill="auto"/>
              </w:rPr>
            </w:pPr>
          </w:p>
        </w:tc>
      </w:tr>
    </w:tbl>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p>
    <w:p w:rsidR="00704EEA" w:rsidRPr="00704EEA" w:rsidRDefault="00704EEA" w:rsidP="00704EEA">
      <w:pPr>
        <w:ind w:left="6096" w:right="-1"/>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 xml:space="preserve">Приложение № 1 </w:t>
      </w:r>
    </w:p>
    <w:p w:rsidR="00704EEA" w:rsidRPr="00704EEA" w:rsidRDefault="00704EEA" w:rsidP="00704EEA">
      <w:pPr>
        <w:ind w:left="6096" w:right="-1"/>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к Договору на поставку</w:t>
      </w:r>
    </w:p>
    <w:p w:rsidR="00704EEA" w:rsidRPr="00704EEA" w:rsidRDefault="00704EEA" w:rsidP="00704EEA">
      <w:pPr>
        <w:ind w:left="6096" w:right="-1"/>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канцтоваров</w:t>
      </w:r>
    </w:p>
    <w:p w:rsidR="00704EEA" w:rsidRPr="00704EEA" w:rsidRDefault="00704EEA" w:rsidP="00704EEA">
      <w:pPr>
        <w:ind w:left="6096"/>
        <w:jc w:val="right"/>
        <w:rPr>
          <w:rFonts w:eastAsia="Times New Roman"/>
          <w:color w:val="auto"/>
          <w:position w:val="-1"/>
          <w:sz w:val="20"/>
          <w:szCs w:val="20"/>
          <w:shd w:val="clear" w:color="auto" w:fill="auto"/>
        </w:rPr>
      </w:pPr>
      <w:r w:rsidRPr="00704EEA">
        <w:rPr>
          <w:rFonts w:eastAsia="Times New Roman"/>
          <w:color w:val="auto"/>
          <w:position w:val="-1"/>
          <w:sz w:val="20"/>
          <w:szCs w:val="20"/>
          <w:shd w:val="clear" w:color="auto" w:fill="auto"/>
        </w:rPr>
        <w:t>№______от__________2023 г.</w:t>
      </w:r>
    </w:p>
    <w:p w:rsidR="00704EEA" w:rsidRPr="00704EEA" w:rsidRDefault="00704EEA" w:rsidP="00704EEA">
      <w:pPr>
        <w:ind w:left="1276" w:firstLine="8363"/>
        <w:rPr>
          <w:rFonts w:eastAsia="Times New Roman"/>
          <w:color w:val="auto"/>
          <w:position w:val="-1"/>
          <w:sz w:val="20"/>
          <w:szCs w:val="20"/>
          <w:shd w:val="clear" w:color="auto" w:fill="auto"/>
        </w:rPr>
      </w:pPr>
    </w:p>
    <w:p w:rsidR="00704EEA" w:rsidRPr="00704EEA" w:rsidRDefault="00704EEA" w:rsidP="00704EEA">
      <w:pPr>
        <w:ind w:left="7082"/>
        <w:rPr>
          <w:rFonts w:eastAsia="Times New Roman"/>
          <w:color w:val="auto"/>
          <w:position w:val="-1"/>
          <w:sz w:val="20"/>
          <w:szCs w:val="20"/>
          <w:shd w:val="clear" w:color="auto" w:fill="auto"/>
        </w:rPr>
      </w:pPr>
    </w:p>
    <w:p w:rsidR="00704EEA" w:rsidRPr="00704EEA" w:rsidRDefault="00704EEA" w:rsidP="00704EEA">
      <w:pPr>
        <w:jc w:val="center"/>
        <w:rPr>
          <w:rFonts w:eastAsia="Times New Roman"/>
          <w:b/>
          <w:color w:val="auto"/>
          <w:position w:val="-1"/>
          <w:sz w:val="20"/>
          <w:szCs w:val="20"/>
          <w:shd w:val="clear" w:color="auto" w:fill="auto"/>
        </w:rPr>
      </w:pPr>
    </w:p>
    <w:p w:rsidR="00704EEA" w:rsidRPr="00704EEA" w:rsidRDefault="00704EEA" w:rsidP="00704EEA">
      <w:pPr>
        <w:jc w:val="center"/>
        <w:rPr>
          <w:rFonts w:eastAsia="Times New Roman"/>
          <w:b/>
          <w:color w:val="auto"/>
          <w:position w:val="-1"/>
          <w:sz w:val="20"/>
          <w:szCs w:val="20"/>
          <w:shd w:val="clear" w:color="auto" w:fill="auto"/>
        </w:rPr>
      </w:pPr>
      <w:r w:rsidRPr="00704EEA">
        <w:rPr>
          <w:rFonts w:eastAsia="Times New Roman"/>
          <w:b/>
          <w:color w:val="auto"/>
          <w:position w:val="-1"/>
          <w:sz w:val="20"/>
          <w:szCs w:val="20"/>
          <w:shd w:val="clear" w:color="auto" w:fill="auto"/>
        </w:rPr>
        <w:t xml:space="preserve">Спецификация </w:t>
      </w:r>
    </w:p>
    <w:p w:rsidR="00704EEA" w:rsidRPr="00704EEA" w:rsidRDefault="00704EEA" w:rsidP="00704EEA">
      <w:pPr>
        <w:jc w:val="center"/>
        <w:rPr>
          <w:rFonts w:eastAsia="Times New Roman"/>
          <w:b/>
          <w:color w:val="auto"/>
          <w:position w:val="-1"/>
          <w:sz w:val="20"/>
          <w:szCs w:val="20"/>
          <w:shd w:val="clear" w:color="auto" w:fill="auto"/>
        </w:rPr>
      </w:pPr>
    </w:p>
    <w:p w:rsidR="00704EEA" w:rsidRPr="00704EEA" w:rsidRDefault="00704EEA" w:rsidP="00704EEA">
      <w:pPr>
        <w:widowControl w:val="0"/>
        <w:spacing w:line="216" w:lineRule="auto"/>
        <w:ind w:left="284"/>
        <w:rPr>
          <w:rFonts w:eastAsia="Times New Roman"/>
          <w:bCs/>
          <w:color w:val="auto"/>
          <w:position w:val="-1"/>
          <w:sz w:val="22"/>
          <w:szCs w:val="22"/>
          <w:shd w:val="clear" w:color="auto" w:fill="auto"/>
        </w:rPr>
      </w:pPr>
      <w:r w:rsidRPr="00704EEA">
        <w:rPr>
          <w:rFonts w:eastAsia="Times New Roman"/>
          <w:b/>
          <w:color w:val="auto"/>
          <w:position w:val="-1"/>
          <w:sz w:val="22"/>
          <w:szCs w:val="22"/>
          <w:shd w:val="clear" w:color="auto" w:fill="auto"/>
        </w:rPr>
        <w:t xml:space="preserve">1. Наименование объекта закупки: </w:t>
      </w:r>
      <w:r w:rsidRPr="00704EEA">
        <w:rPr>
          <w:rFonts w:eastAsia="Times New Roman"/>
          <w:color w:val="auto"/>
          <w:position w:val="-1"/>
          <w:sz w:val="22"/>
          <w:szCs w:val="22"/>
          <w:shd w:val="clear" w:color="auto" w:fill="auto"/>
        </w:rPr>
        <w:t>поставка канцтоваров.</w:t>
      </w:r>
    </w:p>
    <w:p w:rsidR="00704EEA" w:rsidRPr="00704EEA" w:rsidRDefault="00704EEA" w:rsidP="00704EEA">
      <w:pPr>
        <w:widowControl w:val="0"/>
        <w:spacing w:line="216" w:lineRule="auto"/>
        <w:ind w:left="284"/>
        <w:jc w:val="left"/>
        <w:rPr>
          <w:rFonts w:eastAsia="Times New Roman"/>
          <w:b/>
          <w:color w:val="auto"/>
          <w:position w:val="-1"/>
          <w:sz w:val="22"/>
          <w:szCs w:val="22"/>
          <w:shd w:val="clear" w:color="auto" w:fill="auto"/>
        </w:rPr>
      </w:pPr>
    </w:p>
    <w:tbl>
      <w:tblPr>
        <w:tblW w:w="10247" w:type="dxa"/>
        <w:tblInd w:w="-10" w:type="dxa"/>
        <w:tblLayout w:type="fixed"/>
        <w:tblLook w:val="0000" w:firstRow="0" w:lastRow="0" w:firstColumn="0" w:lastColumn="0" w:noHBand="0" w:noVBand="0"/>
      </w:tblPr>
      <w:tblGrid>
        <w:gridCol w:w="284"/>
        <w:gridCol w:w="176"/>
        <w:gridCol w:w="451"/>
        <w:gridCol w:w="152"/>
        <w:gridCol w:w="355"/>
        <w:gridCol w:w="1703"/>
        <w:gridCol w:w="1947"/>
        <w:gridCol w:w="746"/>
        <w:gridCol w:w="388"/>
        <w:gridCol w:w="1030"/>
        <w:gridCol w:w="1134"/>
        <w:gridCol w:w="1134"/>
        <w:gridCol w:w="531"/>
        <w:gridCol w:w="216"/>
      </w:tblGrid>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п/п</w:t>
            </w:r>
          </w:p>
        </w:tc>
        <w:tc>
          <w:tcPr>
            <w:tcW w:w="2210" w:type="dxa"/>
            <w:gridSpan w:val="3"/>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Наименование товара</w:t>
            </w: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Страна происхождения</w:t>
            </w: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left"/>
              <w:rPr>
                <w:rFonts w:eastAsia="Times New Roman"/>
                <w:color w:val="auto"/>
                <w:position w:val="-1"/>
                <w:shd w:val="clear" w:color="auto" w:fill="auto"/>
              </w:rPr>
            </w:pPr>
            <w:r w:rsidRPr="00704EEA">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04EEA" w:rsidRPr="00704EEA" w:rsidRDefault="00704EEA" w:rsidP="00704EEA">
            <w:pPr>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Общая сумма </w:t>
            </w:r>
          </w:p>
          <w:p w:rsidR="00704EEA" w:rsidRPr="00704EEA" w:rsidRDefault="00704EEA" w:rsidP="00704EEA">
            <w:pPr>
              <w:spacing w:line="216" w:lineRule="auto"/>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 xml:space="preserve"> руб.</w:t>
            </w:r>
          </w:p>
          <w:p w:rsidR="00704EEA" w:rsidRPr="00704EEA" w:rsidRDefault="00704EEA" w:rsidP="00704EEA">
            <w:pPr>
              <w:spacing w:line="216" w:lineRule="auto"/>
              <w:jc w:val="center"/>
              <w:rPr>
                <w:rFonts w:eastAsia="Times New Roman"/>
                <w:color w:val="auto"/>
                <w:position w:val="-1"/>
                <w:sz w:val="22"/>
                <w:szCs w:val="22"/>
                <w:shd w:val="clear" w:color="auto" w:fill="auto"/>
              </w:rPr>
            </w:pPr>
            <w:r w:rsidRPr="00704EEA">
              <w:rPr>
                <w:rFonts w:eastAsia="Times New Roman"/>
                <w:color w:val="auto"/>
                <w:position w:val="-1"/>
                <w:sz w:val="22"/>
                <w:szCs w:val="22"/>
                <w:shd w:val="clear" w:color="auto" w:fill="auto"/>
              </w:rPr>
              <w:t>(с НДС при наличии)</w:t>
            </w:r>
          </w:p>
        </w:tc>
      </w:tr>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704EEA" w:rsidRPr="00704EEA" w:rsidRDefault="00704EEA" w:rsidP="00704EEA">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704EEA" w:rsidRPr="00704EEA" w:rsidRDefault="00704EEA" w:rsidP="00704EEA">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rPr>
          <w:gridBefore w:val="1"/>
          <w:gridAfter w:val="2"/>
          <w:wBefore w:w="284" w:type="dxa"/>
          <w:wAfter w:w="747" w:type="dxa"/>
        </w:trPr>
        <w:tc>
          <w:tcPr>
            <w:tcW w:w="1134" w:type="dxa"/>
            <w:gridSpan w:val="4"/>
            <w:tcBorders>
              <w:top w:val="single" w:sz="4" w:space="0" w:color="000000"/>
              <w:left w:val="single" w:sz="4" w:space="0" w:color="000000"/>
              <w:bottom w:val="single" w:sz="4" w:space="0" w:color="000000"/>
            </w:tcBorders>
          </w:tcPr>
          <w:p w:rsidR="00704EEA" w:rsidRPr="00704EEA" w:rsidRDefault="00704EEA" w:rsidP="00704EEA">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rsidR="00704EEA" w:rsidRPr="00704EEA" w:rsidRDefault="00704EEA" w:rsidP="00704EEA">
            <w:pPr>
              <w:jc w:val="right"/>
              <w:rPr>
                <w:rFonts w:eastAsia="Times New Roman"/>
                <w:color w:val="000000"/>
                <w:position w:val="-1"/>
                <w:sz w:val="22"/>
                <w:szCs w:val="22"/>
                <w:shd w:val="clear" w:color="auto" w:fill="auto"/>
              </w:rPr>
            </w:pPr>
            <w:r w:rsidRPr="00704EEA">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EEA" w:rsidRPr="00704EEA" w:rsidRDefault="00704EEA" w:rsidP="00704EEA">
            <w:pPr>
              <w:jc w:val="center"/>
              <w:rPr>
                <w:rFonts w:eastAsia="Times New Roman"/>
                <w:color w:val="000000"/>
                <w:position w:val="-1"/>
                <w:shd w:val="clear" w:color="auto" w:fill="auto"/>
              </w:rPr>
            </w:pPr>
          </w:p>
        </w:tc>
      </w:tr>
      <w:tr w:rsidR="00704EEA" w:rsidRPr="00704EEA" w:rsidTr="00704EEA">
        <w:tblPrEx>
          <w:tblLook w:val="04A0" w:firstRow="1" w:lastRow="0" w:firstColumn="1" w:lastColumn="0" w:noHBand="0" w:noVBand="1"/>
        </w:tblPrEx>
        <w:trPr>
          <w:trHeight w:val="198"/>
        </w:trPr>
        <w:tc>
          <w:tcPr>
            <w:tcW w:w="460" w:type="dxa"/>
            <w:gridSpan w:val="2"/>
            <w:tcBorders>
              <w:top w:val="nil"/>
              <w:left w:val="nil"/>
              <w:bottom w:val="nil"/>
              <w:right w:val="nil"/>
            </w:tcBorders>
            <w:shd w:val="clear" w:color="auto" w:fill="auto"/>
            <w:noWrap/>
            <w:vAlign w:val="bottom"/>
            <w:hideMark/>
          </w:tcPr>
          <w:p w:rsidR="00704EEA" w:rsidRPr="00704EEA" w:rsidRDefault="00704EEA" w:rsidP="00704EEA">
            <w:pPr>
              <w:jc w:val="left"/>
              <w:rPr>
                <w:rFonts w:eastAsia="Times New Roman"/>
                <w:color w:val="auto"/>
                <w:position w:val="-1"/>
                <w:sz w:val="20"/>
                <w:szCs w:val="20"/>
                <w:shd w:val="clear" w:color="auto" w:fill="auto"/>
              </w:rPr>
            </w:pPr>
          </w:p>
        </w:tc>
        <w:tc>
          <w:tcPr>
            <w:tcW w:w="603" w:type="dxa"/>
            <w:gridSpan w:val="2"/>
            <w:tcBorders>
              <w:top w:val="nil"/>
              <w:left w:val="nil"/>
              <w:bottom w:val="nil"/>
              <w:right w:val="nil"/>
            </w:tcBorders>
          </w:tcPr>
          <w:p w:rsidR="00704EEA" w:rsidRPr="00704EEA" w:rsidRDefault="00704EEA" w:rsidP="00704EEA">
            <w:pPr>
              <w:jc w:val="center"/>
              <w:rPr>
                <w:rFonts w:eastAsia="Times New Roman"/>
                <w:color w:val="000000"/>
                <w:position w:val="-1"/>
                <w:sz w:val="32"/>
                <w:szCs w:val="32"/>
                <w:shd w:val="clear" w:color="auto" w:fill="auto"/>
              </w:rPr>
            </w:pPr>
          </w:p>
        </w:tc>
        <w:tc>
          <w:tcPr>
            <w:tcW w:w="9184" w:type="dxa"/>
            <w:gridSpan w:val="10"/>
            <w:tcBorders>
              <w:top w:val="nil"/>
              <w:left w:val="nil"/>
              <w:bottom w:val="nil"/>
              <w:right w:val="nil"/>
            </w:tcBorders>
            <w:shd w:val="clear" w:color="auto" w:fill="auto"/>
            <w:noWrap/>
            <w:vAlign w:val="bottom"/>
          </w:tcPr>
          <w:p w:rsidR="00704EEA" w:rsidRPr="00704EEA" w:rsidRDefault="00704EEA" w:rsidP="00704EEA">
            <w:pPr>
              <w:jc w:val="center"/>
              <w:rPr>
                <w:rFonts w:eastAsia="Times New Roman"/>
                <w:color w:val="000000"/>
                <w:position w:val="-1"/>
                <w:sz w:val="32"/>
                <w:szCs w:val="32"/>
                <w:shd w:val="clear" w:color="auto" w:fill="auto"/>
              </w:rPr>
            </w:pPr>
          </w:p>
        </w:tc>
      </w:tr>
      <w:tr w:rsidR="00704EEA" w:rsidRPr="00704EEA" w:rsidTr="00704EEA">
        <w:tblPrEx>
          <w:tblLook w:val="01E0" w:firstRow="1" w:lastRow="1" w:firstColumn="1" w:lastColumn="1" w:noHBand="0" w:noVBand="0"/>
        </w:tblPrEx>
        <w:trPr>
          <w:gridAfter w:val="1"/>
          <w:wAfter w:w="211" w:type="dxa"/>
          <w:trHeight w:val="522"/>
        </w:trPr>
        <w:tc>
          <w:tcPr>
            <w:tcW w:w="5068" w:type="dxa"/>
            <w:gridSpan w:val="7"/>
          </w:tcPr>
          <w:p w:rsidR="00704EEA" w:rsidRPr="00704EEA" w:rsidRDefault="00704EEA" w:rsidP="00704EEA">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rsidR="00704EEA" w:rsidRPr="00704EEA" w:rsidRDefault="00704EEA" w:rsidP="00704EEA">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rsidR="00704EEA" w:rsidRPr="00704EEA" w:rsidRDefault="00704EEA" w:rsidP="00704EEA">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704EEA">
              <w:rPr>
                <w:rFonts w:eastAsia="Times New Roman"/>
                <w:b/>
                <w:bCs/>
                <w:color w:val="auto"/>
                <w:position w:val="-1"/>
                <w:sz w:val="22"/>
                <w:szCs w:val="22"/>
                <w:shd w:val="clear" w:color="auto" w:fill="auto"/>
                <w:lang w:eastAsia="en-US"/>
              </w:rPr>
              <w:t>Заказчик:</w:t>
            </w:r>
          </w:p>
        </w:tc>
        <w:tc>
          <w:tcPr>
            <w:tcW w:w="1134" w:type="dxa"/>
            <w:gridSpan w:val="2"/>
          </w:tcPr>
          <w:p w:rsidR="00704EEA" w:rsidRPr="00704EEA" w:rsidRDefault="00704EEA" w:rsidP="00704EEA">
            <w:pPr>
              <w:ind w:firstLine="709"/>
              <w:jc w:val="left"/>
              <w:rPr>
                <w:rFonts w:eastAsia="Times New Roman"/>
                <w:b/>
                <w:bCs/>
                <w:color w:val="auto"/>
                <w:position w:val="-1"/>
                <w:sz w:val="22"/>
                <w:szCs w:val="22"/>
                <w:shd w:val="clear" w:color="auto" w:fill="auto"/>
                <w:lang w:eastAsia="en-US"/>
              </w:rPr>
            </w:pPr>
          </w:p>
        </w:tc>
        <w:tc>
          <w:tcPr>
            <w:tcW w:w="3829" w:type="dxa"/>
            <w:gridSpan w:val="4"/>
          </w:tcPr>
          <w:p w:rsidR="00704EEA" w:rsidRPr="00704EEA" w:rsidRDefault="00704EEA" w:rsidP="00704EEA">
            <w:pPr>
              <w:ind w:firstLine="709"/>
              <w:jc w:val="left"/>
              <w:rPr>
                <w:rFonts w:eastAsia="Times New Roman"/>
                <w:b/>
                <w:bCs/>
                <w:color w:val="auto"/>
                <w:position w:val="-1"/>
                <w:sz w:val="22"/>
                <w:szCs w:val="22"/>
                <w:shd w:val="clear" w:color="auto" w:fill="auto"/>
                <w:lang w:eastAsia="en-US"/>
              </w:rPr>
            </w:pPr>
          </w:p>
          <w:p w:rsidR="00704EEA" w:rsidRPr="00704EEA" w:rsidRDefault="00704EEA" w:rsidP="00704EEA">
            <w:pPr>
              <w:ind w:firstLine="709"/>
              <w:jc w:val="center"/>
              <w:rPr>
                <w:rFonts w:eastAsia="Times New Roman"/>
                <w:b/>
                <w:bCs/>
                <w:color w:val="auto"/>
                <w:position w:val="-1"/>
                <w:sz w:val="22"/>
                <w:szCs w:val="22"/>
                <w:shd w:val="clear" w:color="auto" w:fill="auto"/>
              </w:rPr>
            </w:pPr>
          </w:p>
          <w:p w:rsidR="00704EEA" w:rsidRPr="00704EEA" w:rsidRDefault="00704EEA" w:rsidP="00704EEA">
            <w:pPr>
              <w:ind w:firstLine="709"/>
              <w:jc w:val="left"/>
              <w:rPr>
                <w:rFonts w:eastAsia="Times New Roman"/>
                <w:b/>
                <w:bCs/>
                <w:color w:val="auto"/>
                <w:position w:val="-1"/>
                <w:sz w:val="22"/>
                <w:szCs w:val="22"/>
                <w:shd w:val="clear" w:color="auto" w:fill="auto"/>
                <w:lang w:eastAsia="en-US"/>
              </w:rPr>
            </w:pPr>
            <w:r w:rsidRPr="00704EEA">
              <w:rPr>
                <w:rFonts w:eastAsia="Times New Roman"/>
                <w:b/>
                <w:bCs/>
                <w:color w:val="auto"/>
                <w:position w:val="-1"/>
                <w:sz w:val="22"/>
                <w:szCs w:val="22"/>
                <w:shd w:val="clear" w:color="auto" w:fill="auto"/>
                <w:lang w:eastAsia="en-US"/>
              </w:rPr>
              <w:t>Поставщик:</w:t>
            </w:r>
          </w:p>
        </w:tc>
      </w:tr>
    </w:tbl>
    <w:p w:rsidR="00704EEA" w:rsidRPr="00704EEA" w:rsidRDefault="00704EEA" w:rsidP="00704EEA">
      <w:pPr>
        <w:widowControl w:val="0"/>
        <w:spacing w:line="216" w:lineRule="auto"/>
        <w:ind w:left="851" w:firstLine="425"/>
        <w:jc w:val="center"/>
        <w:rPr>
          <w:rFonts w:eastAsia="Times New Roman"/>
          <w:b/>
          <w:spacing w:val="-49"/>
          <w:position w:val="-1"/>
          <w:sz w:val="22"/>
          <w:szCs w:val="22"/>
          <w:shd w:val="clear" w:color="auto" w:fill="auto"/>
          <w:lang w:eastAsia="ar-SA"/>
        </w:rPr>
      </w:pPr>
    </w:p>
    <w:p w:rsidR="00704EEA" w:rsidRPr="00704EEA" w:rsidRDefault="00704EEA" w:rsidP="00704EEA">
      <w:pPr>
        <w:spacing w:line="216" w:lineRule="auto"/>
        <w:ind w:left="459"/>
        <w:jc w:val="left"/>
        <w:rPr>
          <w:rFonts w:eastAsia="Times New Roman"/>
          <w:b/>
          <w:bCs/>
          <w:color w:val="auto"/>
          <w:spacing w:val="-49"/>
          <w:position w:val="-1"/>
          <w:sz w:val="22"/>
          <w:szCs w:val="22"/>
          <w:shd w:val="clear" w:color="auto" w:fill="auto"/>
        </w:rPr>
      </w:pPr>
      <w:r w:rsidRPr="00704EEA">
        <w:rPr>
          <w:rFonts w:eastAsia="Times New Roman"/>
          <w:color w:val="000000"/>
          <w:spacing w:val="-49"/>
          <w:position w:val="-1"/>
          <w:sz w:val="22"/>
          <w:szCs w:val="22"/>
          <w:shd w:val="clear" w:color="auto" w:fill="auto"/>
        </w:rPr>
        <w:t xml:space="preserve">____________________ / ____________/                              </w:t>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r>
      <w:r w:rsidRPr="00704EEA">
        <w:rPr>
          <w:rFonts w:eastAsia="Times New Roman"/>
          <w:color w:val="000000"/>
          <w:spacing w:val="-49"/>
          <w:position w:val="-1"/>
          <w:sz w:val="22"/>
          <w:szCs w:val="22"/>
          <w:shd w:val="clear" w:color="auto" w:fill="auto"/>
        </w:rPr>
        <w:tab/>
        <w:t>_________________/_____________/</w:t>
      </w:r>
    </w:p>
    <w:p w:rsidR="00704EEA" w:rsidRPr="00704EEA" w:rsidRDefault="00704EEA" w:rsidP="00704EEA">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04EEA">
        <w:rPr>
          <w:rFonts w:eastAsia="Arial"/>
          <w:bCs/>
          <w:color w:val="auto"/>
          <w:sz w:val="22"/>
          <w:szCs w:val="22"/>
          <w:shd w:val="clear" w:color="auto" w:fill="auto"/>
          <w:lang w:eastAsia="zh-CN"/>
        </w:rPr>
        <w:t>М.П.</w:t>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r>
      <w:r w:rsidRPr="00704EEA">
        <w:rPr>
          <w:rFonts w:eastAsia="Arial"/>
          <w:bCs/>
          <w:color w:val="auto"/>
          <w:sz w:val="22"/>
          <w:szCs w:val="22"/>
          <w:shd w:val="clear" w:color="auto" w:fill="auto"/>
          <w:lang w:eastAsia="zh-CN"/>
        </w:rPr>
        <w:tab/>
        <w:t>М.П.</w:t>
      </w:r>
    </w:p>
    <w:p w:rsidR="00704EEA" w:rsidRPr="00704EEA" w:rsidRDefault="00704EEA" w:rsidP="00704EEA">
      <w:pPr>
        <w:jc w:val="center"/>
        <w:rPr>
          <w:rFonts w:eastAsia="Times New Roman"/>
          <w:b/>
          <w:color w:val="auto"/>
          <w:position w:val="-1"/>
          <w:sz w:val="20"/>
          <w:szCs w:val="20"/>
          <w:shd w:val="clear" w:color="auto" w:fill="auto"/>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НМЦД рынка = </w:t>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сумма товаров, работ, услуг </w:t>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№1 от 10.10.2023</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№2 от 12.10.2023</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Коммерческое предложение № 3 от 12.10.2023</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Краска штемпельная, </w:t>
            </w:r>
            <w:proofErr w:type="spellStart"/>
            <w:r w:rsidRPr="00EE66BD">
              <w:rPr>
                <w:rFonts w:eastAsia="Times New Roman"/>
                <w:color w:val="000000"/>
                <w:sz w:val="18"/>
                <w:szCs w:val="18"/>
                <w:shd w:val="clear" w:color="auto" w:fill="auto"/>
              </w:rPr>
              <w:t>син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120.47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124.08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152.18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2282.70</w:t>
            </w:r>
          </w:p>
        </w:tc>
      </w:tr>
      <w:tr w:rsidR="00704EEA" w:rsidRPr="00EE66BD" w:rsidTr="00EE66BD">
        <w:trPr>
          <w:trHeight w:val="15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Краска штемпельная, </w:t>
            </w:r>
            <w:proofErr w:type="spellStart"/>
            <w:r w:rsidRPr="00EE66BD">
              <w:rPr>
                <w:rFonts w:eastAsia="Times New Roman"/>
                <w:color w:val="000000"/>
                <w:sz w:val="18"/>
                <w:szCs w:val="18"/>
                <w:shd w:val="clear" w:color="auto" w:fill="auto"/>
              </w:rPr>
              <w:t>красн</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120.43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122.84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151.76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758.80</w:t>
            </w:r>
          </w:p>
        </w:tc>
      </w:tr>
      <w:tr w:rsidR="00704EEA" w:rsidRPr="00EE66BD" w:rsidTr="00EE66BD">
        <w:trPr>
          <w:trHeight w:val="14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черный 2-3мм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345.60</w:t>
            </w:r>
          </w:p>
        </w:tc>
      </w:tr>
      <w:tr w:rsidR="00704EEA" w:rsidRPr="00EE66BD" w:rsidTr="00EE66BD">
        <w:trPr>
          <w:trHeight w:val="9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черный 1мм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27.03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716.10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синий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11.15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11.74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117.40</w:t>
            </w:r>
          </w:p>
        </w:tc>
      </w:tr>
      <w:tr w:rsidR="00704EEA" w:rsidRPr="00EE66BD" w:rsidTr="00EE66BD">
        <w:trPr>
          <w:trHeight w:val="9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Маркер красный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11.48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115.50</w:t>
            </w:r>
          </w:p>
        </w:tc>
      </w:tr>
      <w:tr w:rsidR="00704EEA" w:rsidRPr="00EE66BD" w:rsidTr="00EE66BD">
        <w:trPr>
          <w:trHeight w:val="11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желтый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24.17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27.90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837.00</w:t>
            </w:r>
          </w:p>
        </w:tc>
      </w:tr>
      <w:tr w:rsidR="00704EEA" w:rsidRPr="00EE66BD" w:rsidTr="00EE66BD">
        <w:trPr>
          <w:trHeight w:val="11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розовый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36.12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23.48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27.54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826.20</w:t>
            </w:r>
          </w:p>
        </w:tc>
      </w:tr>
      <w:tr w:rsidR="00704EEA" w:rsidRPr="00EE66BD" w:rsidTr="00EE66BD">
        <w:trPr>
          <w:trHeight w:val="12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зеленый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26.52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795.60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голубой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37.10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28.02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840.60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Текст выделитель оранжевый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24.54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736.20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Маркер для </w:t>
            </w:r>
            <w:proofErr w:type="spellStart"/>
            <w:r w:rsidRPr="00EE66BD">
              <w:rPr>
                <w:rFonts w:eastAsia="Times New Roman"/>
                <w:color w:val="000000"/>
                <w:sz w:val="18"/>
                <w:szCs w:val="18"/>
                <w:shd w:val="clear" w:color="auto" w:fill="auto"/>
              </w:rPr>
              <w:t>глянц.поверхностей</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118.31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120.68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98.66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1973.20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Жидкость корректирующая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29.95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31.15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28.50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2280.00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Корректор-лента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31.93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38.33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2299.80</w:t>
            </w:r>
          </w:p>
        </w:tc>
      </w:tr>
      <w:tr w:rsidR="00704EEA" w:rsidRPr="00EE66BD" w:rsidTr="00EE66BD">
        <w:trPr>
          <w:trHeight w:val="10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Ножницы офисные</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79.10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109.53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113.91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100.85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1512.75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Клейкая лента, 19ммх33м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15.35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21.18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22.03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19.52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976.00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Клейкая лента, 48ммх66м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59.18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59.77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3694.80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 карандаш, 15г</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11.78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14.05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843.00</w:t>
            </w:r>
          </w:p>
        </w:tc>
      </w:tr>
      <w:tr w:rsidR="00704EEA" w:rsidRPr="00EE66BD" w:rsidTr="00EE66BD">
        <w:trPr>
          <w:trHeight w:val="8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 карандаш 21 г.</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14.97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17.43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5229.00</w:t>
            </w:r>
          </w:p>
        </w:tc>
      </w:tr>
      <w:tr w:rsidR="00704EEA" w:rsidRPr="00EE66BD" w:rsidTr="00EE66BD">
        <w:trPr>
          <w:trHeight w:val="9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Клей ПВА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20.44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20.76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830.40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Бокс для блок-кубиков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53.21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54.81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51.07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255.35</w:t>
            </w:r>
          </w:p>
        </w:tc>
      </w:tr>
      <w:tr w:rsidR="00704EEA" w:rsidRPr="00EE66BD" w:rsidTr="00EE66BD">
        <w:trPr>
          <w:trHeight w:val="7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Блок-кубик 9х9х5см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58.80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62.79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51.20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2048.00</w:t>
            </w:r>
          </w:p>
        </w:tc>
      </w:tr>
      <w:tr w:rsidR="00704EEA" w:rsidRPr="00EE66BD" w:rsidTr="00EE66BD">
        <w:trPr>
          <w:trHeight w:val="79"/>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Бумага для заметок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21.37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23.86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715.80</w:t>
            </w:r>
          </w:p>
        </w:tc>
      </w:tr>
      <w:tr w:rsidR="00704EEA" w:rsidRPr="00EE66BD" w:rsidTr="00EE66BD">
        <w:trPr>
          <w:trHeight w:val="13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Набор клейких закладок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14.07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18.17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1453.60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Бумага цветная для офисной техники</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пач</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1129.00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835.30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843.65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935.98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7487.84</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Фотобумага глянцевая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пач</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673.14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686.60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566.58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1133.16</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Фотобумага матовая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пач</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336.04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352.84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342.96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685.92</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lastRenderedPageBreak/>
              <w:t>28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Степлер</w:t>
            </w:r>
            <w:proofErr w:type="spellEnd"/>
            <w:r w:rsidRPr="00EE66BD">
              <w:rPr>
                <w:rFonts w:eastAsia="Times New Roman"/>
                <w:color w:val="000000"/>
                <w:sz w:val="18"/>
                <w:szCs w:val="18"/>
                <w:shd w:val="clear" w:color="auto" w:fill="auto"/>
              </w:rPr>
              <w:t xml:space="preserve"> №10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85.10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67.49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70.86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74.48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1489.60</w:t>
            </w:r>
          </w:p>
        </w:tc>
      </w:tr>
      <w:tr w:rsidR="00704EEA" w:rsidRPr="00EE66BD" w:rsidTr="00EE66BD">
        <w:trPr>
          <w:trHeight w:val="14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Степлер</w:t>
            </w:r>
            <w:proofErr w:type="spellEnd"/>
            <w:r w:rsidRPr="00EE66BD">
              <w:rPr>
                <w:rFonts w:eastAsia="Times New Roman"/>
                <w:color w:val="000000"/>
                <w:sz w:val="18"/>
                <w:szCs w:val="18"/>
                <w:shd w:val="clear" w:color="auto" w:fill="auto"/>
              </w:rPr>
              <w:t xml:space="preserve"> №24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179.20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145.67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151.50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158.79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3175.80</w:t>
            </w:r>
          </w:p>
        </w:tc>
      </w:tr>
      <w:tr w:rsidR="00704EEA" w:rsidRPr="00EE66BD" w:rsidTr="00EE66BD">
        <w:trPr>
          <w:trHeight w:val="8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Антистеплер</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33.61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34.62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38.81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194.05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Скрепки канцелярские 50мм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81.90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33.89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34.23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50.01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1500.30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Скрепки канцелярские 28мм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16.48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17.14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19.14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2296.80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Скобы для </w:t>
            </w:r>
            <w:proofErr w:type="spellStart"/>
            <w:r w:rsidRPr="00EE66BD">
              <w:rPr>
                <w:rFonts w:eastAsia="Times New Roman"/>
                <w:color w:val="000000"/>
                <w:sz w:val="18"/>
                <w:szCs w:val="18"/>
                <w:shd w:val="clear" w:color="auto" w:fill="auto"/>
              </w:rPr>
              <w:t>степлера</w:t>
            </w:r>
            <w:proofErr w:type="spellEnd"/>
            <w:r w:rsidRPr="00EE66BD">
              <w:rPr>
                <w:rFonts w:eastAsia="Times New Roman"/>
                <w:color w:val="000000"/>
                <w:sz w:val="18"/>
                <w:szCs w:val="18"/>
                <w:shd w:val="clear" w:color="auto" w:fill="auto"/>
              </w:rPr>
              <w:t xml:space="preserve"> №10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13.25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9.66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2898.00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Скобы для </w:t>
            </w:r>
            <w:proofErr w:type="spellStart"/>
            <w:r w:rsidRPr="00EE66BD">
              <w:rPr>
                <w:rFonts w:eastAsia="Times New Roman"/>
                <w:color w:val="000000"/>
                <w:sz w:val="18"/>
                <w:szCs w:val="18"/>
                <w:shd w:val="clear" w:color="auto" w:fill="auto"/>
              </w:rPr>
              <w:t>степлера</w:t>
            </w:r>
            <w:proofErr w:type="spellEnd"/>
            <w:r w:rsidRPr="00EE66BD">
              <w:rPr>
                <w:rFonts w:eastAsia="Times New Roman"/>
                <w:color w:val="000000"/>
                <w:sz w:val="18"/>
                <w:szCs w:val="18"/>
                <w:shd w:val="clear" w:color="auto" w:fill="auto"/>
              </w:rPr>
              <w:t xml:space="preserve"> №24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22.70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12.86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16.31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2446.50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Скоросшиватель картонный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15.56</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12.70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20805.00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с файлами, 30шт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97.33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102.20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89.21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446.05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с файлами, 60шт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119.90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160.91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164.13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148.31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741.55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с файлами, 100шт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248.85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248.95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1244.75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Папка-угол А-4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14.29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13.98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838.80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архивная на завязках</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17.84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1784.00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Папка-регистратор,50-55мм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168.10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176.51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191.87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11512.20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Папка-регистратор,70-75мм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173.23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174.96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193.06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11583.60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на резинках</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53.78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55.39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54.06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1081.20</w:t>
            </w:r>
          </w:p>
        </w:tc>
      </w:tr>
      <w:tr w:rsidR="00704EEA" w:rsidRPr="00EE66BD" w:rsidTr="00EE66BD">
        <w:trPr>
          <w:trHeight w:val="14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Папка-вкладыш с перфорацией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149.20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142.76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145.62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145.86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4375.80</w:t>
            </w:r>
          </w:p>
        </w:tc>
      </w:tr>
      <w:tr w:rsidR="00704EEA" w:rsidRPr="00EE66BD" w:rsidTr="00EE66BD">
        <w:trPr>
          <w:trHeight w:val="17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w:t>
            </w:r>
            <w:proofErr w:type="spellStart"/>
            <w:r w:rsidRPr="00EE66BD">
              <w:rPr>
                <w:rFonts w:eastAsia="Times New Roman"/>
                <w:color w:val="000000"/>
                <w:sz w:val="18"/>
                <w:szCs w:val="18"/>
                <w:shd w:val="clear" w:color="auto" w:fill="auto"/>
              </w:rPr>
              <w:t>скоросш</w:t>
            </w:r>
            <w:proofErr w:type="spellEnd"/>
            <w:r w:rsidRPr="00EE66BD">
              <w:rPr>
                <w:rFonts w:eastAsia="Times New Roman"/>
                <w:color w:val="000000"/>
                <w:sz w:val="18"/>
                <w:szCs w:val="18"/>
                <w:shd w:val="clear" w:color="auto" w:fill="auto"/>
              </w:rPr>
              <w:t>., пластик.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14.51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14.99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749.50</w:t>
            </w:r>
          </w:p>
        </w:tc>
      </w:tr>
      <w:tr w:rsidR="00704EEA" w:rsidRPr="00EE66BD" w:rsidTr="00EE66BD">
        <w:trPr>
          <w:trHeight w:val="12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Линейка </w:t>
            </w:r>
            <w:proofErr w:type="spellStart"/>
            <w:r w:rsidRPr="00EE66BD">
              <w:rPr>
                <w:rFonts w:eastAsia="Times New Roman"/>
                <w:color w:val="000000"/>
                <w:sz w:val="18"/>
                <w:szCs w:val="18"/>
                <w:shd w:val="clear" w:color="auto" w:fill="auto"/>
              </w:rPr>
              <w:t>пластм</w:t>
            </w:r>
            <w:proofErr w:type="spellEnd"/>
            <w:r w:rsidRPr="00EE66BD">
              <w:rPr>
                <w:rFonts w:eastAsia="Times New Roman"/>
                <w:color w:val="000000"/>
                <w:sz w:val="18"/>
                <w:szCs w:val="18"/>
                <w:shd w:val="clear" w:color="auto" w:fill="auto"/>
              </w:rPr>
              <w:t>., 30 см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14.25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14.82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16.07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482.10</w:t>
            </w:r>
          </w:p>
        </w:tc>
      </w:tr>
      <w:tr w:rsidR="00704EEA" w:rsidRPr="00EE66BD" w:rsidTr="00EE66BD">
        <w:trPr>
          <w:trHeight w:val="16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Ластик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22.70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23.38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23.26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1395.60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Карандаш </w:t>
            </w:r>
            <w:proofErr w:type="spellStart"/>
            <w:r w:rsidRPr="00EE66BD">
              <w:rPr>
                <w:rFonts w:eastAsia="Times New Roman"/>
                <w:color w:val="000000"/>
                <w:sz w:val="18"/>
                <w:szCs w:val="18"/>
                <w:shd w:val="clear" w:color="auto" w:fill="auto"/>
              </w:rPr>
              <w:t>чернограф</w:t>
            </w:r>
            <w:proofErr w:type="spellEnd"/>
            <w:r w:rsidRPr="00EE66BD">
              <w:rPr>
                <w:rFonts w:eastAsia="Times New Roman"/>
                <w:color w:val="000000"/>
                <w:sz w:val="18"/>
                <w:szCs w:val="18"/>
                <w:shd w:val="clear" w:color="auto" w:fill="auto"/>
              </w:rPr>
              <w:t>. с ласт.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6.41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641.00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Карандаш </w:t>
            </w:r>
            <w:proofErr w:type="spellStart"/>
            <w:r w:rsidRPr="00EE66BD">
              <w:rPr>
                <w:rFonts w:eastAsia="Times New Roman"/>
                <w:color w:val="000000"/>
                <w:sz w:val="18"/>
                <w:szCs w:val="18"/>
                <w:shd w:val="clear" w:color="auto" w:fill="auto"/>
              </w:rPr>
              <w:t>чернограф</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598.00</w:t>
            </w:r>
          </w:p>
        </w:tc>
      </w:tr>
      <w:tr w:rsidR="00704EEA" w:rsidRPr="00EE66BD" w:rsidTr="00EE66BD">
        <w:trPr>
          <w:trHeight w:val="13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Точилка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28.16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21.68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650.40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шариковая, </w:t>
            </w:r>
            <w:proofErr w:type="spellStart"/>
            <w:r w:rsidRPr="00EE66BD">
              <w:rPr>
                <w:rFonts w:eastAsia="Times New Roman"/>
                <w:color w:val="000000"/>
                <w:sz w:val="18"/>
                <w:szCs w:val="18"/>
                <w:shd w:val="clear" w:color="auto" w:fill="auto"/>
              </w:rPr>
              <w:t>зел</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8.79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43.95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шариковая, </w:t>
            </w:r>
            <w:proofErr w:type="spellStart"/>
            <w:r w:rsidRPr="00EE66BD">
              <w:rPr>
                <w:rFonts w:eastAsia="Times New Roman"/>
                <w:color w:val="000000"/>
                <w:sz w:val="18"/>
                <w:szCs w:val="18"/>
                <w:shd w:val="clear" w:color="auto" w:fill="auto"/>
              </w:rPr>
              <w:t>красн</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7.68</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8.87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177.40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Ручка шариковая,0,5-0,7мм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6.36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3212.00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Ручка шариковая 0,8 -1,0мм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3044.00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Автоматическая ручка шариковая 0,5-0,7мм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14.72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15.16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13.99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699.50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Стержень шариковый 0,5-0,7мм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496.00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Стержень шариковый 0,8-1,0мм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896.00</w:t>
            </w:r>
          </w:p>
        </w:tc>
      </w:tr>
      <w:tr w:rsidR="00704EEA" w:rsidRPr="00EE66BD" w:rsidTr="00EE66BD">
        <w:trPr>
          <w:trHeight w:val="18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Стержень шариковый 0,5-0,7мм для автоматической ручки</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10.45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305.50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Ручка шариковая на пружинке</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44.51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46.74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48.85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732.75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w:t>
            </w:r>
            <w:proofErr w:type="spellStart"/>
            <w:r w:rsidRPr="00EE66BD">
              <w:rPr>
                <w:rFonts w:eastAsia="Times New Roman"/>
                <w:color w:val="000000"/>
                <w:sz w:val="18"/>
                <w:szCs w:val="18"/>
                <w:shd w:val="clear" w:color="auto" w:fill="auto"/>
              </w:rPr>
              <w:t>гелевая</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чер</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12.76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15.70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471.00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w:t>
            </w:r>
            <w:proofErr w:type="spellStart"/>
            <w:r w:rsidRPr="00EE66BD">
              <w:rPr>
                <w:rFonts w:eastAsia="Times New Roman"/>
                <w:color w:val="000000"/>
                <w:sz w:val="18"/>
                <w:szCs w:val="18"/>
                <w:shd w:val="clear" w:color="auto" w:fill="auto"/>
              </w:rPr>
              <w:t>гелевая</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син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12.39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467.40</w:t>
            </w:r>
          </w:p>
        </w:tc>
      </w:tr>
      <w:tr w:rsidR="00704EEA" w:rsidRPr="00EE66BD" w:rsidTr="00EE66BD">
        <w:trPr>
          <w:trHeight w:val="11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Ручка </w:t>
            </w:r>
            <w:proofErr w:type="spellStart"/>
            <w:r w:rsidRPr="00EE66BD">
              <w:rPr>
                <w:rFonts w:eastAsia="Times New Roman"/>
                <w:color w:val="000000"/>
                <w:sz w:val="18"/>
                <w:szCs w:val="18"/>
                <w:shd w:val="clear" w:color="auto" w:fill="auto"/>
              </w:rPr>
              <w:t>гелевая</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красн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78.10</w:t>
            </w:r>
          </w:p>
        </w:tc>
      </w:tr>
      <w:tr w:rsidR="00704EEA" w:rsidRPr="00EE66BD" w:rsidTr="00EE66BD">
        <w:trPr>
          <w:trHeight w:val="7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Стержень </w:t>
            </w:r>
            <w:proofErr w:type="spellStart"/>
            <w:r w:rsidRPr="00EE66BD">
              <w:rPr>
                <w:rFonts w:eastAsia="Times New Roman"/>
                <w:color w:val="000000"/>
                <w:sz w:val="18"/>
                <w:szCs w:val="18"/>
                <w:shd w:val="clear" w:color="auto" w:fill="auto"/>
              </w:rPr>
              <w:t>гелевый</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син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6.08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182.40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Стержень </w:t>
            </w:r>
            <w:proofErr w:type="spellStart"/>
            <w:r w:rsidRPr="00EE66BD">
              <w:rPr>
                <w:rFonts w:eastAsia="Times New Roman"/>
                <w:color w:val="000000"/>
                <w:sz w:val="18"/>
                <w:szCs w:val="18"/>
                <w:shd w:val="clear" w:color="auto" w:fill="auto"/>
              </w:rPr>
              <w:t>гелевый</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чер</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177.90</w:t>
            </w:r>
          </w:p>
        </w:tc>
      </w:tr>
      <w:tr w:rsidR="00704EEA" w:rsidRPr="00EE66BD" w:rsidTr="00EE66BD">
        <w:trPr>
          <w:trHeight w:val="10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Стержень </w:t>
            </w:r>
            <w:proofErr w:type="spellStart"/>
            <w:r w:rsidRPr="00EE66BD">
              <w:rPr>
                <w:rFonts w:eastAsia="Times New Roman"/>
                <w:color w:val="000000"/>
                <w:sz w:val="18"/>
                <w:szCs w:val="18"/>
                <w:shd w:val="clear" w:color="auto" w:fill="auto"/>
              </w:rPr>
              <w:t>гелевый</w:t>
            </w:r>
            <w:proofErr w:type="spellEnd"/>
            <w:r w:rsidRPr="00EE66BD">
              <w:rPr>
                <w:rFonts w:eastAsia="Times New Roman"/>
                <w:color w:val="000000"/>
                <w:sz w:val="18"/>
                <w:szCs w:val="18"/>
                <w:shd w:val="clear" w:color="auto" w:fill="auto"/>
              </w:rPr>
              <w:t xml:space="preserve"> </w:t>
            </w:r>
            <w:proofErr w:type="spellStart"/>
            <w:r w:rsidRPr="00EE66BD">
              <w:rPr>
                <w:rFonts w:eastAsia="Times New Roman"/>
                <w:color w:val="000000"/>
                <w:sz w:val="18"/>
                <w:szCs w:val="18"/>
                <w:shd w:val="clear" w:color="auto" w:fill="auto"/>
              </w:rPr>
              <w:t>красн</w:t>
            </w:r>
            <w:proofErr w:type="spellEnd"/>
            <w:r w:rsidRPr="00EE66BD">
              <w:rPr>
                <w:rFonts w:eastAsia="Times New Roman"/>
                <w:color w:val="000000"/>
                <w:sz w:val="18"/>
                <w:szCs w:val="18"/>
                <w:shd w:val="clear" w:color="auto" w:fill="auto"/>
              </w:rPr>
              <w:t>.</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57.64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58.79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41.31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413.10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18 листов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8.47</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9.43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268.80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24 листа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10.94</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10.74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11.17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328.50</w:t>
            </w:r>
          </w:p>
        </w:tc>
      </w:tr>
      <w:tr w:rsidR="00704EEA" w:rsidRPr="00EE66BD" w:rsidTr="00EE66BD">
        <w:trPr>
          <w:trHeight w:val="9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48 листов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25.04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25.79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30.38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911.40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96 листов</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61.90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43.21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43.64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495.80</w:t>
            </w:r>
          </w:p>
        </w:tc>
      </w:tr>
      <w:tr w:rsidR="00704EEA" w:rsidRPr="00EE66BD" w:rsidTr="00EE66BD">
        <w:trPr>
          <w:trHeight w:val="14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Блокнот для записей А5</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41.24</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42.06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43.10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1293.00</w:t>
            </w:r>
          </w:p>
        </w:tc>
      </w:tr>
      <w:tr w:rsidR="00704EEA" w:rsidRPr="00EE66BD" w:rsidTr="00EE66BD">
        <w:trPr>
          <w:trHeight w:val="11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Блокнот для записей, А6</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43.70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45.89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43.23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432.30</w:t>
            </w:r>
          </w:p>
        </w:tc>
      </w:tr>
      <w:tr w:rsidR="00704EEA" w:rsidRPr="00EE66BD" w:rsidTr="00EE66BD">
        <w:trPr>
          <w:trHeight w:val="13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Книга учета, </w:t>
            </w:r>
            <w:proofErr w:type="spellStart"/>
            <w:r w:rsidRPr="00EE66BD">
              <w:rPr>
                <w:rFonts w:eastAsia="Times New Roman"/>
                <w:color w:val="000000"/>
                <w:sz w:val="18"/>
                <w:szCs w:val="18"/>
                <w:shd w:val="clear" w:color="auto" w:fill="auto"/>
              </w:rPr>
              <w:t>кл</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163.40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180.15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187.36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176.97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17697.00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Книга учета, </w:t>
            </w:r>
            <w:proofErr w:type="spellStart"/>
            <w:r w:rsidRPr="00EE66BD">
              <w:rPr>
                <w:rFonts w:eastAsia="Times New Roman"/>
                <w:color w:val="000000"/>
                <w:sz w:val="18"/>
                <w:szCs w:val="18"/>
                <w:shd w:val="clear" w:color="auto" w:fill="auto"/>
              </w:rPr>
              <w:t>лин</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171.30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180.15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181.95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177.80</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17780.00</w:t>
            </w:r>
          </w:p>
        </w:tc>
      </w:tr>
      <w:tr w:rsidR="00704EEA" w:rsidRPr="00EE66BD" w:rsidTr="00EE66BD">
        <w:trPr>
          <w:trHeight w:val="15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Ежедневник</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156.90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152.00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156.56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155.15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775.75</w:t>
            </w:r>
          </w:p>
        </w:tc>
      </w:tr>
      <w:tr w:rsidR="00704EEA" w:rsidRPr="00EE66BD" w:rsidTr="00EE66BD">
        <w:trPr>
          <w:trHeight w:val="18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Планинг</w:t>
            </w:r>
            <w:proofErr w:type="spellEnd"/>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405.00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291.57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297.40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331.32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1656.60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Обложка А4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13.13</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632.50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Конверт Е65 110*220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2.22</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1.63</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5550.00</w:t>
            </w:r>
          </w:p>
        </w:tc>
      </w:tr>
      <w:tr w:rsidR="00704EEA" w:rsidRPr="00EE66BD" w:rsidTr="00EE66BD">
        <w:trPr>
          <w:trHeight w:val="9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Конверт С5 162*229</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3.17</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2.28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5180.00</w:t>
            </w:r>
          </w:p>
        </w:tc>
      </w:tr>
      <w:tr w:rsidR="00704EEA" w:rsidRPr="00EE66BD" w:rsidTr="00EE66BD">
        <w:trPr>
          <w:trHeight w:val="10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79</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Конверт С4 229*324</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6.65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6.71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6820.00</w:t>
            </w:r>
          </w:p>
        </w:tc>
      </w:tr>
      <w:tr w:rsidR="00704EEA" w:rsidRPr="00EE66BD" w:rsidTr="00EE66BD">
        <w:trPr>
          <w:trHeight w:val="187"/>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Тетрадь общая на кольцах со сменным блоком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188.40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252.02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257.06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232.49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8137.15</w:t>
            </w:r>
          </w:p>
        </w:tc>
      </w:tr>
      <w:tr w:rsidR="00704EEA" w:rsidRPr="00EE66BD" w:rsidTr="00EE66BD">
        <w:trPr>
          <w:trHeight w:val="13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Сменный блок для тетради общей А5</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88.10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92.51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77.04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3081.60</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Нож канцелярский</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38.50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16.58</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16.75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23.94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359.10</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lastRenderedPageBreak/>
              <w:t>83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Лезвия для канцелярского ножа</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000000"/>
              <w:left w:val="single" w:sz="6" w:space="0" w:color="EFEFEF"/>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36.40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29.56</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30.74</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32.23</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161.15</w:t>
            </w:r>
          </w:p>
        </w:tc>
      </w:tr>
      <w:tr w:rsidR="00704EEA" w:rsidRPr="00EE66BD" w:rsidTr="00EE66BD">
        <w:trPr>
          <w:trHeight w:val="13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Подставка для перекидного календаря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000000"/>
              <w:left w:val="single" w:sz="6" w:space="0" w:color="EFEFEF"/>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107.50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185.29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190.85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161.21</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806.05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15- 19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23.70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15.50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15.97</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18.39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18.39</w:t>
            </w:r>
          </w:p>
        </w:tc>
      </w:tr>
      <w:tr w:rsidR="00704EEA" w:rsidRPr="00EE66BD" w:rsidTr="00EE66BD">
        <w:trPr>
          <w:trHeight w:val="13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86</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25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39.00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28.80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29.66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32.49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32.49</w:t>
            </w:r>
          </w:p>
        </w:tc>
      </w:tr>
      <w:tr w:rsidR="00704EEA" w:rsidRPr="00EE66BD" w:rsidTr="00EE66BD">
        <w:trPr>
          <w:trHeight w:val="14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87</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32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59.00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45.30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46.21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50.17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250.85</w:t>
            </w:r>
          </w:p>
        </w:tc>
      </w:tr>
      <w:tr w:rsidR="00704EEA" w:rsidRPr="00EE66BD" w:rsidTr="00EE66BD">
        <w:trPr>
          <w:trHeight w:val="146"/>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88</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41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95.10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74.99</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76.49</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82.19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246.57</w:t>
            </w:r>
          </w:p>
        </w:tc>
      </w:tr>
      <w:tr w:rsidR="00704EEA" w:rsidRPr="00EE66BD" w:rsidTr="00EE66BD">
        <w:trPr>
          <w:trHeight w:val="13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89</w:t>
            </w:r>
          </w:p>
        </w:tc>
        <w:tc>
          <w:tcPr>
            <w:tcW w:w="2530" w:type="dxa"/>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Зажимы для бумаг, 51 мм.</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162.10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113.55</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115.82</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130.49</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652.45</w:t>
            </w:r>
          </w:p>
        </w:tc>
      </w:tr>
      <w:tr w:rsidR="00704EEA" w:rsidRPr="00EE66BD" w:rsidTr="00EE66BD">
        <w:trPr>
          <w:trHeight w:val="9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90</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Органайзер</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172.60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209.10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217.46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199.72</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998.60</w:t>
            </w:r>
          </w:p>
        </w:tc>
      </w:tr>
      <w:tr w:rsidR="00704EEA" w:rsidRPr="00EE66BD" w:rsidTr="00EE66BD">
        <w:trPr>
          <w:trHeight w:val="75"/>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Дырокол</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282.00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262.51</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267.76</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270.76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1353.80</w:t>
            </w:r>
          </w:p>
        </w:tc>
      </w:tr>
      <w:tr w:rsidR="00704EEA" w:rsidRPr="00EE66BD" w:rsidTr="00EE66BD">
        <w:trPr>
          <w:trHeight w:val="71"/>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92</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Термолента</w:t>
            </w:r>
            <w:proofErr w:type="spellEnd"/>
            <w:r w:rsidRPr="00EE66BD">
              <w:rPr>
                <w:rFonts w:eastAsia="Times New Roman"/>
                <w:color w:val="000000"/>
                <w:sz w:val="18"/>
                <w:szCs w:val="18"/>
                <w:shd w:val="clear" w:color="auto" w:fill="auto"/>
              </w:rPr>
              <w:t xml:space="preserve"> 80*60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126.80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74.00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76.31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92.37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13855.50</w:t>
            </w:r>
          </w:p>
        </w:tc>
      </w:tr>
      <w:tr w:rsidR="00704EEA" w:rsidRPr="00EE66BD" w:rsidTr="00EE66BD">
        <w:trPr>
          <w:trHeight w:val="82"/>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93</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Термолента</w:t>
            </w:r>
            <w:proofErr w:type="spellEnd"/>
            <w:r w:rsidRPr="00EE66BD">
              <w:rPr>
                <w:rFonts w:eastAsia="Times New Roman"/>
                <w:color w:val="000000"/>
                <w:sz w:val="18"/>
                <w:szCs w:val="18"/>
                <w:shd w:val="clear" w:color="auto" w:fill="auto"/>
              </w:rPr>
              <w:t xml:space="preserve"> 57х30</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39.30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19.92</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20.51</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26.58</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5316.00</w:t>
            </w:r>
          </w:p>
        </w:tc>
      </w:tr>
      <w:tr w:rsidR="00704EEA" w:rsidRPr="00EE66BD" w:rsidTr="00EE66BD">
        <w:trPr>
          <w:trHeight w:val="120"/>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94</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F95F79" w:rsidP="00704EEA">
            <w:pPr>
              <w:jc w:val="left"/>
              <w:rPr>
                <w:rFonts w:eastAsia="Times New Roman"/>
                <w:color w:val="1A1A1A"/>
                <w:sz w:val="18"/>
                <w:szCs w:val="18"/>
                <w:shd w:val="clear" w:color="auto" w:fill="auto"/>
              </w:rPr>
            </w:pPr>
            <w:r w:rsidRPr="00EE66BD">
              <w:rPr>
                <w:rFonts w:eastAsia="Times New Roman"/>
                <w:color w:val="1A1A1A"/>
                <w:sz w:val="18"/>
                <w:szCs w:val="18"/>
                <w:shd w:val="clear" w:color="auto" w:fill="auto"/>
                <w:lang w:bidi="en-US"/>
              </w:rPr>
              <w:t>Резинка банковская</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уп</w:t>
            </w:r>
            <w:proofErr w:type="spellEnd"/>
            <w:r w:rsidRPr="00EE66BD">
              <w:rPr>
                <w:rFonts w:eastAsia="Times New Roman"/>
                <w:color w:val="000000"/>
                <w:sz w:val="18"/>
                <w:szCs w:val="18"/>
                <w:shd w:val="clear" w:color="auto" w:fill="auto"/>
              </w:rPr>
              <w:t>.</w:t>
            </w:r>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133.20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129.00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135.45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132.55</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662.75</w:t>
            </w:r>
          </w:p>
        </w:tc>
      </w:tr>
      <w:tr w:rsidR="00704EEA" w:rsidRPr="00EE66BD" w:rsidTr="00EE66BD">
        <w:trPr>
          <w:trHeight w:val="123"/>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95</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Папка «Приветственный адрес»</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roofErr w:type="spellStart"/>
            <w:r w:rsidRPr="00EE66BD">
              <w:rPr>
                <w:rFonts w:eastAsia="Times New Roman"/>
                <w:color w:val="000000"/>
                <w:sz w:val="18"/>
                <w:szCs w:val="18"/>
                <w:shd w:val="clear" w:color="auto" w:fill="auto"/>
              </w:rPr>
              <w:t>Шт</w:t>
            </w:r>
            <w:proofErr w:type="spellEnd"/>
          </w:p>
        </w:tc>
        <w:tc>
          <w:tcPr>
            <w:tcW w:w="436" w:type="dxa"/>
            <w:tcBorders>
              <w:top w:val="single" w:sz="6" w:space="0" w:color="EFEFEF"/>
              <w:left w:val="single" w:sz="6" w:space="0" w:color="EFEFEF"/>
              <w:bottom w:val="single" w:sz="12" w:space="0" w:color="000000"/>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109.20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118.27</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119.45</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115.64</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5782.00</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r w:rsidRPr="00EE66BD">
              <w:rPr>
                <w:rFonts w:ascii="Calibri" w:eastAsia="Times New Roman" w:hAnsi="Calibri"/>
                <w:b/>
                <w:bCs/>
                <w:color w:val="000000"/>
                <w:sz w:val="18"/>
                <w:szCs w:val="18"/>
                <w:shd w:val="clear" w:color="auto" w:fill="auto"/>
              </w:rPr>
              <w:t>227,654.02</w:t>
            </w: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EE66BD" w:rsidRDefault="00704EEA" w:rsidP="00704EEA">
            <w:pPr>
              <w:ind w:firstLine="709"/>
              <w:rPr>
                <w:rFonts w:ascii="Calibri" w:eastAsia="Times New Roman" w:hAnsi="Calibri"/>
                <w:color w:val="1A1A1A"/>
                <w:sz w:val="22"/>
                <w:szCs w:val="22"/>
                <w:shd w:val="clear" w:color="auto" w:fill="auto"/>
              </w:rPr>
            </w:pPr>
            <w:r w:rsidRPr="00EE66BD">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227 654 (Двести двадцать семь тысяч шестьсот пятьдесят четыре) рубля 02 коп. с учетом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AF8" w:rsidRDefault="00800AF8" w:rsidP="00A55106">
      <w:r>
        <w:separator/>
      </w:r>
    </w:p>
  </w:endnote>
  <w:endnote w:type="continuationSeparator" w:id="0">
    <w:p w:rsidR="00800AF8" w:rsidRDefault="00800AF8"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600089" w:rsidRDefault="000851BC" w:rsidP="00DA5974">
        <w:pPr>
          <w:pStyle w:val="ConsPlusNormal"/>
          <w:jc w:val="right"/>
        </w:pPr>
        <w:r>
          <w:fldChar w:fldCharType="begin"/>
        </w:r>
        <w:r>
          <w:instrText xml:space="preserve"> PAGE   \* MERGEFORMAT </w:instrText>
        </w:r>
        <w:r>
          <w:fldChar w:fldCharType="separate"/>
        </w:r>
        <w:r w:rsidR="00C27103">
          <w:rPr>
            <w:noProof/>
          </w:rPr>
          <w:t>2</w:t>
        </w:r>
        <w:r>
          <w:rPr>
            <w:noProof/>
          </w:rPr>
          <w:fldChar w:fldCharType="end"/>
        </w:r>
      </w:p>
    </w:sdtContent>
  </w:sdt>
  <w:p w:rsidR="00600089" w:rsidRDefault="0060008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AF8" w:rsidRDefault="00800AF8" w:rsidP="00A55106">
      <w:r>
        <w:separator/>
      </w:r>
    </w:p>
  </w:footnote>
  <w:footnote w:type="continuationSeparator" w:id="0">
    <w:p w:rsidR="00800AF8" w:rsidRDefault="00800AF8"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4"/>
  </w:num>
  <w:num w:numId="8">
    <w:abstractNumId w:val="20"/>
  </w:num>
  <w:num w:numId="9">
    <w:abstractNumId w:val="13"/>
  </w:num>
  <w:num w:numId="10">
    <w:abstractNumId w:val="21"/>
  </w:num>
  <w:num w:numId="11">
    <w:abstractNumId w:val="7"/>
  </w:num>
  <w:num w:numId="12">
    <w:abstractNumId w:val="10"/>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1"/>
  </w:num>
  <w:num w:numId="22">
    <w:abstractNumId w:val="6"/>
  </w:num>
  <w:num w:numId="23">
    <w:abstractNumId w:val="30"/>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7"/>
  </w:num>
  <w:num w:numId="33">
    <w:abstractNumId w:val="16"/>
  </w:num>
  <w:num w:numId="34">
    <w:abstractNumId w:val="17"/>
  </w:num>
  <w:num w:numId="35">
    <w:abstractNumId w:val="23"/>
  </w:num>
  <w:num w:numId="36">
    <w:abstractNumId w:val="9"/>
  </w:num>
  <w:num w:numId="37">
    <w:abstractNumId w:val="4"/>
  </w:num>
  <w:num w:numId="3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1D5"/>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5738"/>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6E33"/>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2A17"/>
    <w:rsid w:val="003C33A8"/>
    <w:rsid w:val="003C4B56"/>
    <w:rsid w:val="003C73A4"/>
    <w:rsid w:val="003D079D"/>
    <w:rsid w:val="003D0E32"/>
    <w:rsid w:val="003D240E"/>
    <w:rsid w:val="003D2A9D"/>
    <w:rsid w:val="003D3B51"/>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4F6D6D"/>
    <w:rsid w:val="005012EE"/>
    <w:rsid w:val="00501BEA"/>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32C3"/>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0AF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4F4"/>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85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27103"/>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0B80"/>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nhideWhenUsed/>
    <w:rsid w:val="00F14FF8"/>
    <w:rPr>
      <w:rFonts w:ascii="Tahoma" w:hAnsi="Tahoma" w:cs="Tahoma"/>
      <w:sz w:val="16"/>
      <w:szCs w:val="16"/>
    </w:rPr>
  </w:style>
  <w:style w:type="character" w:customStyle="1" w:styleId="ae">
    <w:name w:val="Текст выноски Знак"/>
    <w:basedOn w:val="a1"/>
    <w:link w:val="ad"/>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nhideWhenUsed/>
    <w:rsid w:val="00A55106"/>
    <w:pPr>
      <w:tabs>
        <w:tab w:val="center" w:pos="4677"/>
        <w:tab w:val="right" w:pos="9355"/>
      </w:tabs>
    </w:pPr>
  </w:style>
  <w:style w:type="character" w:customStyle="1" w:styleId="af2">
    <w:name w:val="Верхний колонтитул Знак"/>
    <w:basedOn w:val="a1"/>
    <w:link w:val="af1"/>
    <w:rsid w:val="00A55106"/>
    <w:rPr>
      <w:color w:val="00000A"/>
      <w:spacing w:val="0"/>
      <w:position w:val="0"/>
      <w:sz w:val="24"/>
      <w:szCs w:val="24"/>
    </w:rPr>
  </w:style>
  <w:style w:type="paragraph" w:styleId="af3">
    <w:name w:val="footer"/>
    <w:basedOn w:val="a0"/>
    <w:link w:val="af4"/>
    <w:unhideWhenUsed/>
    <w:rsid w:val="00A55106"/>
    <w:pPr>
      <w:tabs>
        <w:tab w:val="center" w:pos="4677"/>
        <w:tab w:val="right" w:pos="9355"/>
      </w:tabs>
    </w:pPr>
  </w:style>
  <w:style w:type="character" w:customStyle="1" w:styleId="af4">
    <w:name w:val="Нижний колонтитул Знак"/>
    <w:basedOn w:val="a1"/>
    <w:link w:val="af3"/>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semiHidden/>
    <w:rsid w:val="00B5302C"/>
    <w:rPr>
      <w:sz w:val="20"/>
      <w:szCs w:val="20"/>
      <w:lang w:eastAsia="ar-SA"/>
    </w:rPr>
  </w:style>
  <w:style w:type="paragraph" w:styleId="aff2">
    <w:name w:val="Body Text Indent"/>
    <w:basedOn w:val="a0"/>
    <w:link w:val="1f0"/>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3881A-2311-4AD2-92A1-E5CCB40B5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25131</Words>
  <Characters>143247</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7</cp:revision>
  <cp:lastPrinted>2023-11-13T08:38:00Z</cp:lastPrinted>
  <dcterms:created xsi:type="dcterms:W3CDTF">2023-11-17T06:27:00Z</dcterms:created>
  <dcterms:modified xsi:type="dcterms:W3CDTF">2023-11-17T06:43:00Z</dcterms:modified>
</cp:coreProperties>
</file>