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:rsidR="00406D34" w:rsidRPr="003E3B06" w:rsidRDefault="00406D34">
      <w:pPr>
        <w:pStyle w:val="aa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:rsidR="00406D34" w:rsidRPr="00E671E3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E671E3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E671E3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E671E3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E671E3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</w:p>
    <w:tbl>
      <w:tblPr>
        <w:tblW w:w="10200" w:type="dxa"/>
        <w:tblInd w:w="33" w:type="dxa"/>
        <w:tblLayout w:type="fixed"/>
        <w:tblLook w:val="0000"/>
      </w:tblPr>
      <w:tblGrid>
        <w:gridCol w:w="5245"/>
        <w:gridCol w:w="4955"/>
      </w:tblGrid>
      <w:tr w:rsidR="00546745" w:rsidRPr="009405E5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46745" w:rsidRPr="009405E5" w:rsidRDefault="00546745" w:rsidP="00BE52BA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BE52BA">
              <w:rPr>
                <w:b/>
                <w:bCs/>
              </w:rPr>
              <w:t>14.11</w:t>
            </w:r>
            <w:r w:rsidR="0043510A">
              <w:rPr>
                <w:b/>
                <w:bCs/>
              </w:rPr>
              <w:t>.2023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:rsidR="00546745" w:rsidRDefault="00546745" w:rsidP="00546745">
      <w:pPr>
        <w:spacing w:line="360" w:lineRule="auto"/>
        <w:jc w:val="both"/>
        <w:rPr>
          <w:b/>
          <w:bCs/>
        </w:rPr>
      </w:pPr>
    </w:p>
    <w:p w:rsidR="00FF35F2" w:rsidRPr="00432100" w:rsidRDefault="00546745" w:rsidP="00E671E3">
      <w:pPr>
        <w:autoSpaceDE w:val="0"/>
        <w:spacing w:line="276" w:lineRule="auto"/>
        <w:ind w:firstLine="709"/>
        <w:jc w:val="both"/>
        <w:rPr>
          <w:sz w:val="23"/>
          <w:szCs w:val="23"/>
        </w:rPr>
      </w:pPr>
      <w:r w:rsidRPr="00432100">
        <w:rPr>
          <w:sz w:val="23"/>
          <w:szCs w:val="23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432100">
        <w:rPr>
          <w:bCs/>
          <w:sz w:val="23"/>
          <w:szCs w:val="23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432100">
        <w:rPr>
          <w:sz w:val="23"/>
          <w:szCs w:val="23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432100">
        <w:rPr>
          <w:sz w:val="23"/>
          <w:szCs w:val="23"/>
        </w:rPr>
        <w:t>202</w:t>
      </w:r>
      <w:r w:rsidR="00B92339" w:rsidRPr="00432100">
        <w:rPr>
          <w:sz w:val="23"/>
          <w:szCs w:val="23"/>
        </w:rPr>
        <w:t>3</w:t>
      </w:r>
      <w:r w:rsidRPr="00432100">
        <w:rPr>
          <w:sz w:val="23"/>
          <w:szCs w:val="23"/>
        </w:rPr>
        <w:t xml:space="preserve"> год, а именно:</w:t>
      </w:r>
      <w:bookmarkStart w:id="0" w:name="_Hlk125459104"/>
      <w:bookmarkStart w:id="1" w:name="_Hlk94868044"/>
      <w:bookmarkStart w:id="2" w:name="_Hlk102039515"/>
      <w:bookmarkStart w:id="3" w:name="_Hlk106871046"/>
      <w:bookmarkStart w:id="4" w:name="_Hlk120717174"/>
      <w:bookmarkStart w:id="5" w:name="_Hlk130798536"/>
    </w:p>
    <w:p w:rsidR="00432100" w:rsidRPr="00432100" w:rsidRDefault="00432100" w:rsidP="00432100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3"/>
          <w:szCs w:val="23"/>
        </w:rPr>
      </w:pPr>
      <w:bookmarkStart w:id="6" w:name="_Hlk137126834"/>
      <w:bookmarkStart w:id="7" w:name="_Hlk141883505"/>
      <w:bookmarkStart w:id="8" w:name="_Hlk148013199"/>
      <w:r w:rsidRPr="00432100">
        <w:rPr>
          <w:bCs/>
          <w:sz w:val="23"/>
          <w:szCs w:val="23"/>
        </w:rPr>
        <w:t>Внесены изменения в закупку на Оказание услуг обязательного страхования автогражданской ответственности МУП "Водоканал" (ОСАГО) на 2024 год (№п/п 24/72), а именно  сведения о начальной (максимальной) ценой договора - «1 102 760,63 рублей»,  Сведения о количестве (объеме) – «97 единиц»;</w:t>
      </w:r>
    </w:p>
    <w:p w:rsidR="00432100" w:rsidRPr="00432100" w:rsidRDefault="00432100" w:rsidP="00432100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3"/>
          <w:szCs w:val="23"/>
        </w:rPr>
      </w:pPr>
      <w:r w:rsidRPr="00432100">
        <w:rPr>
          <w:bCs/>
          <w:sz w:val="23"/>
          <w:szCs w:val="23"/>
        </w:rPr>
        <w:t>В связи с несостоявшейся процедурой закупки на Поставку агрегата электронасосного одновинтового (№п/п 89/144) с начальной (максимальной) ценой договора 187417,20 рублей,  провести процедуру закупки повторно способом определения поставщика – «Аукцион в электронной форме МСП»;</w:t>
      </w:r>
    </w:p>
    <w:p w:rsidR="00432100" w:rsidRPr="00432100" w:rsidRDefault="00432100" w:rsidP="00432100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3"/>
          <w:szCs w:val="23"/>
        </w:rPr>
      </w:pPr>
      <w:r w:rsidRPr="00432100">
        <w:rPr>
          <w:bCs/>
          <w:sz w:val="23"/>
          <w:szCs w:val="23"/>
        </w:rPr>
        <w:t>В связи с несостоявшейся процедурой закупки на Поставку насосного агрегата (№п/п 90/145) с начальной (максимальной) ценой договора 1 127 564,00 рублей,  провести процедуру закупки повторно способом определения поставщика – «Аукцион в электронной форме МСП»;</w:t>
      </w:r>
    </w:p>
    <w:p w:rsidR="00432100" w:rsidRPr="00432100" w:rsidRDefault="00432100" w:rsidP="00432100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3"/>
          <w:szCs w:val="23"/>
        </w:rPr>
      </w:pPr>
      <w:r w:rsidRPr="00432100">
        <w:rPr>
          <w:bCs/>
          <w:sz w:val="23"/>
          <w:szCs w:val="23"/>
        </w:rPr>
        <w:t>Включена дополнительно закупка на Поставку тельфера электрического   с начальной (максимальной) ценой договора 155 333,33 рублей,  способ определения поставщика – «Аукцион в электронной форме МСП»;</w:t>
      </w:r>
    </w:p>
    <w:p w:rsidR="00432100" w:rsidRPr="00432100" w:rsidRDefault="00432100" w:rsidP="00432100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3"/>
          <w:szCs w:val="23"/>
        </w:rPr>
      </w:pPr>
      <w:bookmarkStart w:id="9" w:name="_Hlk150781370"/>
      <w:r w:rsidRPr="00432100">
        <w:rPr>
          <w:bCs/>
          <w:sz w:val="23"/>
          <w:szCs w:val="23"/>
        </w:rPr>
        <w:t>Включена дополнительно закупка на Поставку плунжерного насоса высокого давления с начальной (максимальной) ценой договора 637 884,33 рублей,  способ определения поставщика – «Аукцион в электронной форме МСП»;</w:t>
      </w:r>
    </w:p>
    <w:bookmarkEnd w:id="8"/>
    <w:bookmarkEnd w:id="9"/>
    <w:p w:rsidR="00432100" w:rsidRPr="00432100" w:rsidRDefault="00432100" w:rsidP="00432100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3"/>
          <w:szCs w:val="23"/>
        </w:rPr>
      </w:pPr>
      <w:r w:rsidRPr="00432100">
        <w:rPr>
          <w:bCs/>
          <w:sz w:val="23"/>
          <w:szCs w:val="23"/>
        </w:rPr>
        <w:t>Включена дополнительно закупка на Поставку модулей резьбовых с начальной (максимальной) ценой договора 462 049,50 рублей,  способ определения поставщика – «Аукцион в электронной форме»;</w:t>
      </w:r>
    </w:p>
    <w:p w:rsidR="00432100" w:rsidRPr="00432100" w:rsidRDefault="00432100" w:rsidP="00432100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3"/>
          <w:szCs w:val="23"/>
        </w:rPr>
      </w:pPr>
      <w:r w:rsidRPr="00432100">
        <w:rPr>
          <w:bCs/>
          <w:sz w:val="23"/>
          <w:szCs w:val="23"/>
        </w:rPr>
        <w:t>Включена дополнительно закупка на Проведение ежегодного обязательного аудита бухгалтерской (финансовой) отчетности МУП "Водоканал" за 2023-2024 годы с начальной (максимальной) ценой договора 325 000,00 рублей,  способ определения поставщика – «Конкурс в электронной форме МСП»;</w:t>
      </w:r>
    </w:p>
    <w:p w:rsidR="00FF35F2" w:rsidRPr="00FF35F2" w:rsidRDefault="00432100" w:rsidP="00432100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r w:rsidRPr="00432100">
        <w:rPr>
          <w:bCs/>
          <w:sz w:val="23"/>
          <w:szCs w:val="23"/>
        </w:rPr>
        <w:t>Включена дополнительно закупка на Оказание услуг по техническому обслуживанию комплекса технических средств охраны на объектах с начальной (максимальной) ценой договора 163 905,96 рублей,  способ определения поставщика – «Единственный поставщик (подрядчик, исполнитель)»;</w:t>
      </w:r>
    </w:p>
    <w:bookmarkEnd w:id="3"/>
    <w:bookmarkEnd w:id="4"/>
    <w:bookmarkEnd w:id="5"/>
    <w:bookmarkEnd w:id="6"/>
    <w:bookmarkEnd w:id="7"/>
    <w:p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0"/>
    <w:p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1"/>
    <w:bookmarkEnd w:id="2"/>
    <w:p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C56C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D3B" w:rsidRDefault="00CA1D3B" w:rsidP="00A75518">
      <w:r>
        <w:separator/>
      </w:r>
    </w:p>
  </w:endnote>
  <w:endnote w:type="continuationSeparator" w:id="1">
    <w:p w:rsidR="00CA1D3B" w:rsidRDefault="00CA1D3B" w:rsidP="00A75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D3B" w:rsidRDefault="00CA1D3B" w:rsidP="00A75518">
      <w:r>
        <w:separator/>
      </w:r>
    </w:p>
  </w:footnote>
  <w:footnote w:type="continuationSeparator" w:id="1">
    <w:p w:rsidR="00CA1D3B" w:rsidRDefault="00CA1D3B" w:rsidP="00A755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embedSystemFonts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CD9"/>
    <w:rsid w:val="00234031"/>
    <w:rsid w:val="002407A0"/>
    <w:rsid w:val="00246924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F22"/>
    <w:rsid w:val="00456C68"/>
    <w:rsid w:val="00462C90"/>
    <w:rsid w:val="00471E82"/>
    <w:rsid w:val="00477B66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7A7F"/>
    <w:rsid w:val="00637FD0"/>
    <w:rsid w:val="00641E64"/>
    <w:rsid w:val="006454E6"/>
    <w:rsid w:val="00651552"/>
    <w:rsid w:val="006540C6"/>
    <w:rsid w:val="0065589E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6E11"/>
    <w:rsid w:val="006A007A"/>
    <w:rsid w:val="006A14F9"/>
    <w:rsid w:val="006A2A30"/>
    <w:rsid w:val="006B1BB7"/>
    <w:rsid w:val="006B389C"/>
    <w:rsid w:val="006B682D"/>
    <w:rsid w:val="006B7617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F0A"/>
    <w:rsid w:val="00887F23"/>
    <w:rsid w:val="0089491E"/>
    <w:rsid w:val="008A1F90"/>
    <w:rsid w:val="008A41BE"/>
    <w:rsid w:val="008A4510"/>
    <w:rsid w:val="008A4AF9"/>
    <w:rsid w:val="008A5F54"/>
    <w:rsid w:val="008B3E99"/>
    <w:rsid w:val="008B648B"/>
    <w:rsid w:val="008B6A30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4515"/>
    <w:rsid w:val="00C56C5B"/>
    <w:rsid w:val="00C632BC"/>
    <w:rsid w:val="00C66C60"/>
    <w:rsid w:val="00C741CA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4BE4"/>
    <w:rsid w:val="00D44D2C"/>
    <w:rsid w:val="00D44F40"/>
    <w:rsid w:val="00D45A9E"/>
    <w:rsid w:val="00D47469"/>
    <w:rsid w:val="00D51E30"/>
    <w:rsid w:val="00D52AB1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2A91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404B5"/>
    <w:rsid w:val="00F46D9C"/>
    <w:rsid w:val="00F549E6"/>
    <w:rsid w:val="00F54DF1"/>
    <w:rsid w:val="00F55A5B"/>
    <w:rsid w:val="00F571A4"/>
    <w:rsid w:val="00F62A7F"/>
    <w:rsid w:val="00F66052"/>
    <w:rsid w:val="00F74169"/>
    <w:rsid w:val="00F76739"/>
    <w:rsid w:val="00F9046B"/>
    <w:rsid w:val="00F978E7"/>
    <w:rsid w:val="00FA0C0E"/>
    <w:rsid w:val="00FA217E"/>
    <w:rsid w:val="00FB28AA"/>
    <w:rsid w:val="00FB2C03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Keyboar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3D6F15"/>
    <w:pPr>
      <w:jc w:val="both"/>
    </w:pPr>
    <w:rPr>
      <w:sz w:val="28"/>
    </w:rPr>
  </w:style>
  <w:style w:type="paragraph" w:styleId="a8">
    <w:name w:val="List"/>
    <w:basedOn w:val="a7"/>
    <w:rsid w:val="003D6F15"/>
    <w:rPr>
      <w:rFonts w:cs="Tahoma"/>
    </w:rPr>
  </w:style>
  <w:style w:type="paragraph" w:customStyle="1" w:styleId="11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3D6F15"/>
    <w:pPr>
      <w:suppressLineNumbers/>
    </w:pPr>
    <w:rPr>
      <w:rFonts w:cs="Tahoma"/>
    </w:rPr>
  </w:style>
  <w:style w:type="paragraph" w:styleId="a9">
    <w:name w:val="Title"/>
    <w:basedOn w:val="a"/>
    <w:next w:val="aa"/>
    <w:qFormat/>
    <w:rsid w:val="003D6F15"/>
    <w:pPr>
      <w:jc w:val="center"/>
    </w:pPr>
    <w:rPr>
      <w:sz w:val="28"/>
    </w:rPr>
  </w:style>
  <w:style w:type="paragraph" w:styleId="aa">
    <w:name w:val="Subtitle"/>
    <w:basedOn w:val="a"/>
    <w:next w:val="a7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b">
    <w:name w:val="Содержимое таблицы"/>
    <w:basedOn w:val="a"/>
    <w:rsid w:val="003D6F15"/>
    <w:pPr>
      <w:suppressLineNumbers/>
    </w:pPr>
  </w:style>
  <w:style w:type="paragraph" w:customStyle="1" w:styleId="ac">
    <w:name w:val="Заголовок таблицы"/>
    <w:basedOn w:val="ab"/>
    <w:rsid w:val="003D6F15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A75518"/>
  </w:style>
  <w:style w:type="paragraph" w:styleId="af1">
    <w:name w:val="footer"/>
    <w:basedOn w:val="a"/>
    <w:link w:val="af2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sid w:val="00A75518"/>
  </w:style>
  <w:style w:type="paragraph" w:styleId="af3">
    <w:name w:val="Balloon Text"/>
    <w:basedOn w:val="a"/>
    <w:link w:val="af4"/>
    <w:uiPriority w:val="99"/>
    <w:semiHidden/>
    <w:unhideWhenUsed/>
    <w:rsid w:val="00707C09"/>
    <w:rPr>
      <w:rFonts w:ascii="Segoe UI" w:hAnsi="Segoe UI"/>
      <w:sz w:val="18"/>
      <w:szCs w:val="18"/>
      <w:lang/>
    </w:rPr>
  </w:style>
  <w:style w:type="character" w:customStyle="1" w:styleId="af4">
    <w:name w:val="Текст выноски Знак"/>
    <w:link w:val="af3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Республика  Марий Эл</vt:lpstr>
      <vt:lpstr>муниципального образования «Город Йошкар-Ола»</vt:lpstr>
    </vt:vector>
  </TitlesOfParts>
  <Company>МУП Водоканал</Company>
  <LinksUpToDate>false</LinksUpToDate>
  <CharactersWithSpaces>3037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user</cp:lastModifiedBy>
  <cp:revision>2</cp:revision>
  <cp:lastPrinted>2023-01-13T10:14:00Z</cp:lastPrinted>
  <dcterms:created xsi:type="dcterms:W3CDTF">2023-11-14T11:18:00Z</dcterms:created>
  <dcterms:modified xsi:type="dcterms:W3CDTF">2023-11-14T11:18:00Z</dcterms:modified>
</cp:coreProperties>
</file>